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2D" w:rsidRPr="0033222D" w:rsidRDefault="000B282D" w:rsidP="00683EAC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0B282D" w:rsidRPr="0053006C" w:rsidRDefault="000B282D" w:rsidP="00683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 w:rsidR="008623CF" w:rsidRPr="00853558">
        <w:rPr>
          <w:rFonts w:ascii="Times New Roman" w:hAnsi="Times New Roman"/>
          <w:b/>
          <w:sz w:val="28"/>
          <w:szCs w:val="28"/>
        </w:rPr>
        <w:t>Про затвердження змін до рішення виконавчої дирекції Фонду гарантування вкладів фізичних осіб від 23 липня 2012 року № 10</w:t>
      </w:r>
      <w:r w:rsidRPr="00A97422">
        <w:rPr>
          <w:rFonts w:ascii="Times New Roman" w:hAnsi="Times New Roman"/>
          <w:b/>
          <w:sz w:val="28"/>
          <w:szCs w:val="28"/>
        </w:rPr>
        <w:t>»</w:t>
      </w:r>
    </w:p>
    <w:p w:rsidR="000B282D" w:rsidRPr="00317571" w:rsidRDefault="000B282D" w:rsidP="00683EAC"/>
    <w:p w:rsidR="000B282D" w:rsidRPr="0033222D" w:rsidRDefault="000B282D" w:rsidP="00683EAC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 w:firstLine="0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0B282D" w:rsidRPr="000B282D" w:rsidRDefault="000B282D" w:rsidP="00683EAC">
      <w:pPr>
        <w:pStyle w:val="NormalText"/>
        <w:ind w:firstLine="709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гарантування вкладів фізичних осіб від </w:t>
      </w:r>
      <w:r w:rsidR="008623CF" w:rsidRPr="008623CF">
        <w:rPr>
          <w:rFonts w:ascii="Times New Roman" w:eastAsia="Calibri" w:hAnsi="Times New Roman"/>
          <w:sz w:val="28"/>
          <w:szCs w:val="28"/>
          <w:lang w:val="uk-UA" w:eastAsia="en-US"/>
        </w:rPr>
        <w:t>04.09.2014 № 81</w:t>
      </w:r>
      <w:r w:rsidR="008623CF"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«</w:t>
      </w:r>
      <w:r w:rsidRPr="000B282D">
        <w:rPr>
          <w:rFonts w:ascii="Times New Roman" w:hAnsi="Times New Roman"/>
          <w:sz w:val="28"/>
          <w:szCs w:val="28"/>
          <w:lang w:val="uk-UA"/>
        </w:rPr>
        <w:t>Про затвердження змін до Положення про порядок інформування вкладників про систему гарантування вкладів фізичних осіб</w:t>
      </w:r>
      <w:r w:rsidRPr="000B282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B282D" w:rsidRPr="000B282D" w:rsidRDefault="000B282D" w:rsidP="00683EA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282D" w:rsidRPr="0033222D" w:rsidRDefault="000B282D" w:rsidP="00683EAC">
      <w:pPr>
        <w:pStyle w:val="HTML"/>
        <w:numPr>
          <w:ilvl w:val="0"/>
          <w:numId w:val="1"/>
        </w:numPr>
        <w:ind w:right="-86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0B282D" w:rsidRPr="00B64F01" w:rsidRDefault="000B282D" w:rsidP="00683EAC">
      <w:pPr>
        <w:pStyle w:val="NormalText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E4B6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2B1D34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9E4B60">
        <w:rPr>
          <w:rFonts w:ascii="Times New Roman" w:hAnsi="Times New Roman"/>
          <w:sz w:val="28"/>
          <w:szCs w:val="28"/>
          <w:lang w:val="uk-UA"/>
        </w:rPr>
        <w:t>.</w:t>
      </w:r>
    </w:p>
    <w:p w:rsidR="000B282D" w:rsidRPr="00B64F01" w:rsidRDefault="000B282D" w:rsidP="00683EAC">
      <w:pPr>
        <w:pStyle w:val="NormalText"/>
        <w:ind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282D" w:rsidRDefault="000B282D" w:rsidP="00683EAC">
      <w:pPr>
        <w:pStyle w:val="HTML"/>
        <w:numPr>
          <w:ilvl w:val="0"/>
          <w:numId w:val="1"/>
        </w:numPr>
        <w:ind w:right="-86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8623CF" w:rsidRPr="0050471D" w:rsidRDefault="000B282D" w:rsidP="0068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Регуляторний акт</w:t>
      </w:r>
      <w:r w:rsidRPr="009A246B">
        <w:rPr>
          <w:rFonts w:ascii="Times New Roman" w:hAnsi="Times New Roman"/>
          <w:sz w:val="28"/>
          <w:szCs w:val="28"/>
        </w:rPr>
        <w:t xml:space="preserve"> спрямований на </w:t>
      </w:r>
      <w:r w:rsidR="008623CF" w:rsidRPr="008623CF">
        <w:rPr>
          <w:rFonts w:ascii="Times New Roman" w:hAnsi="Times New Roman"/>
          <w:sz w:val="28"/>
          <w:szCs w:val="28"/>
        </w:rPr>
        <w:t>приведення у відповідність до вимог законодавства та підвищення рівня поінформованості громадськості про функціонування системи гарантування вкладів фізичних осіб.</w:t>
      </w:r>
    </w:p>
    <w:p w:rsidR="008623CF" w:rsidRPr="00B24BD2" w:rsidRDefault="008623CF" w:rsidP="00683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282D" w:rsidRDefault="000B282D" w:rsidP="00683EAC">
      <w:pPr>
        <w:pStyle w:val="NormalText"/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0B282D" w:rsidRDefault="000B282D" w:rsidP="00683EAC">
      <w:pPr>
        <w:pStyle w:val="NormalText"/>
        <w:ind w:firstLine="709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         </w:t>
      </w:r>
      <w:r w:rsidR="008623CF">
        <w:rPr>
          <w:rFonts w:ascii="Times New Roman" w:eastAsia="Calibri" w:hAnsi="Times New Roman"/>
          <w:sz w:val="28"/>
          <w:szCs w:val="28"/>
          <w:lang w:val="uk-UA" w:eastAsia="en-US"/>
        </w:rPr>
        <w:t>04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</w:t>
      </w:r>
      <w:r w:rsidR="008623CF">
        <w:rPr>
          <w:rFonts w:ascii="Times New Roman" w:eastAsia="Calibri" w:hAnsi="Times New Roman"/>
          <w:sz w:val="28"/>
          <w:szCs w:val="28"/>
          <w:lang w:val="uk-UA" w:eastAsia="en-US"/>
        </w:rPr>
        <w:t>31жовтня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</w:t>
      </w:r>
      <w:r w:rsidR="008623CF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0B282D" w:rsidRDefault="000B282D" w:rsidP="00683EAC">
      <w:pPr>
        <w:pStyle w:val="NormalText"/>
        <w:ind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282D" w:rsidRPr="0033222D" w:rsidRDefault="000B282D" w:rsidP="00683EAC">
      <w:pPr>
        <w:pStyle w:val="NormalText"/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0B282D" w:rsidRDefault="000B282D" w:rsidP="00683EAC">
      <w:pPr>
        <w:pStyle w:val="NormalText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0B282D" w:rsidRDefault="000B282D" w:rsidP="00683EAC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B282D" w:rsidRPr="0033222D" w:rsidRDefault="000B282D" w:rsidP="00683EAC">
      <w:pPr>
        <w:pStyle w:val="NormalText"/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57121E" w:rsidRDefault="000B282D" w:rsidP="0068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відстеження будуть одержані на підставі аналізу</w:t>
      </w:r>
      <w:r w:rsidR="0057121E">
        <w:rPr>
          <w:rFonts w:ascii="Times New Roman" w:hAnsi="Times New Roman"/>
          <w:sz w:val="28"/>
          <w:szCs w:val="28"/>
        </w:rPr>
        <w:t xml:space="preserve"> кількісних даних. </w:t>
      </w:r>
    </w:p>
    <w:p w:rsidR="000B282D" w:rsidRPr="0057121E" w:rsidRDefault="000B282D" w:rsidP="00683EAC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B282D" w:rsidRPr="0033222D" w:rsidRDefault="000B282D" w:rsidP="00683EAC">
      <w:pPr>
        <w:pStyle w:val="NormalText"/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E32745" w:rsidRDefault="000B282D" w:rsidP="0068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1D1">
        <w:rPr>
          <w:rFonts w:ascii="Times New Roman" w:hAnsi="Times New Roman"/>
          <w:sz w:val="28"/>
          <w:szCs w:val="28"/>
        </w:rPr>
        <w:t xml:space="preserve">Визначення результативності регуляторного акту </w:t>
      </w:r>
      <w:r>
        <w:rPr>
          <w:rFonts w:ascii="Times New Roman" w:hAnsi="Times New Roman"/>
          <w:sz w:val="28"/>
          <w:szCs w:val="28"/>
        </w:rPr>
        <w:t>здійснюватиметься</w:t>
      </w:r>
      <w:r w:rsidRPr="005401D1">
        <w:rPr>
          <w:rFonts w:ascii="Times New Roman" w:hAnsi="Times New Roman"/>
          <w:sz w:val="28"/>
          <w:szCs w:val="28"/>
        </w:rPr>
        <w:t xml:space="preserve"> за допомогою аналізу</w:t>
      </w:r>
      <w:r w:rsidR="00E32745">
        <w:rPr>
          <w:rFonts w:ascii="Times New Roman" w:hAnsi="Times New Roman"/>
          <w:sz w:val="28"/>
          <w:szCs w:val="28"/>
        </w:rPr>
        <w:t xml:space="preserve">  кількості та змісту зафіксованих у банків-учасників порушень щодо інформування вкладників про систему гарантування вкладів.</w:t>
      </w:r>
    </w:p>
    <w:p w:rsidR="000B282D" w:rsidRPr="00DA39DB" w:rsidRDefault="000B282D" w:rsidP="00683EAC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B282D" w:rsidRPr="00DA39DB" w:rsidRDefault="000B282D" w:rsidP="00683EAC">
      <w:pPr>
        <w:pStyle w:val="NormalText"/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DA39DB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E32745" w:rsidRPr="00E32745" w:rsidRDefault="00E32745" w:rsidP="0068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45">
        <w:rPr>
          <w:rFonts w:ascii="Times New Roman" w:hAnsi="Times New Roman" w:cs="Times New Roman"/>
          <w:sz w:val="28"/>
          <w:szCs w:val="28"/>
        </w:rPr>
        <w:t xml:space="preserve">В ході проведених у 2013 році перевірок зафіксовано 8 випадків порушення банками вимог Фонду щодо інформування вкладників про систему гарантування вкладів фізичних осіб в Україні, питома вага даного порушення складає </w:t>
      </w:r>
      <w:r>
        <w:rPr>
          <w:rFonts w:ascii="Times New Roman" w:hAnsi="Times New Roman" w:cs="Times New Roman"/>
          <w:sz w:val="28"/>
          <w:szCs w:val="28"/>
        </w:rPr>
        <w:t>4,12</w:t>
      </w:r>
      <w:r w:rsidRPr="00E32745">
        <w:rPr>
          <w:rFonts w:ascii="Times New Roman" w:hAnsi="Times New Roman" w:cs="Times New Roman"/>
          <w:sz w:val="28"/>
          <w:szCs w:val="28"/>
        </w:rPr>
        <w:t>% від всіх виявлених порушень.</w:t>
      </w:r>
    </w:p>
    <w:p w:rsidR="00E32745" w:rsidRDefault="00E32745" w:rsidP="00683EAC">
      <w:pPr>
        <w:pStyle w:val="NormalText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0D488B">
        <w:rPr>
          <w:rFonts w:ascii="Times New Roman" w:hAnsi="Times New Roman"/>
          <w:sz w:val="28"/>
          <w:szCs w:val="28"/>
          <w:lang w:val="uk-UA" w:eastAsia="uk-UA"/>
        </w:rPr>
        <w:t>Після набуття чинності регуляторного акта, за період спостереження у 2014 та 2015 році було зафіксовано 9 та 6 випадків порушення банками вимог Фонду щодо інформування вкладників про систему гарантування в</w:t>
      </w:r>
      <w:r>
        <w:rPr>
          <w:rFonts w:ascii="Times New Roman" w:hAnsi="Times New Roman"/>
          <w:sz w:val="28"/>
          <w:szCs w:val="28"/>
          <w:lang w:val="uk-UA" w:eastAsia="uk-UA"/>
        </w:rPr>
        <w:t>кладів фізичних осіб в України, частка яких складає 4,59% та 5,45% відповідно.</w:t>
      </w:r>
    </w:p>
    <w:p w:rsidR="00E32745" w:rsidRDefault="00E32745" w:rsidP="00683EAC">
      <w:pPr>
        <w:pStyle w:val="NormalText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 основних порушень, що були зафіксовані належать:</w:t>
      </w:r>
    </w:p>
    <w:p w:rsidR="00E32745" w:rsidRDefault="00E32745" w:rsidP="00683EAC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745">
        <w:rPr>
          <w:rFonts w:ascii="Times New Roman" w:eastAsia="Times New Roman" w:hAnsi="Times New Roman"/>
          <w:sz w:val="28"/>
          <w:szCs w:val="28"/>
        </w:rPr>
        <w:lastRenderedPageBreak/>
        <w:t>розміщений Закон України «Про систему гарантування вкладів фізичних осіб» без змін і доповнень;</w:t>
      </w:r>
    </w:p>
    <w:p w:rsidR="00E32745" w:rsidRPr="00E32745" w:rsidRDefault="00E32745" w:rsidP="00683EAC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розміщено неактуальну інформацію щодо реквізитів Фонду;</w:t>
      </w:r>
    </w:p>
    <w:p w:rsidR="00E32745" w:rsidRPr="00E32745" w:rsidRDefault="00E32745" w:rsidP="00683EAC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745">
        <w:rPr>
          <w:rFonts w:ascii="Times New Roman" w:eastAsia="Times New Roman" w:hAnsi="Times New Roman"/>
          <w:sz w:val="28"/>
          <w:szCs w:val="28"/>
        </w:rPr>
        <w:t>розміщено неактуальну коротку довідку про систему гарантування вкладів фізичних осіб.</w:t>
      </w:r>
    </w:p>
    <w:p w:rsidR="00E32745" w:rsidRPr="00E32745" w:rsidRDefault="00E32745" w:rsidP="0068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45">
        <w:rPr>
          <w:rFonts w:ascii="Times New Roman" w:hAnsi="Times New Roman" w:cs="Times New Roman"/>
          <w:sz w:val="28"/>
          <w:szCs w:val="28"/>
        </w:rPr>
        <w:t>Результати проведених перевірок у період з 2013 по 2015 рік свідчать, що банки в своїй діяльності дотримуються зазначених вимог Фонду, частка даного порушення від усіх виявлених порушень є незначною та їх кількість має тенденцію до зменшення.</w:t>
      </w:r>
    </w:p>
    <w:p w:rsidR="00DA39DB" w:rsidRDefault="00DA39DB" w:rsidP="00683EA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B282D" w:rsidRDefault="000B282D" w:rsidP="00683EAC">
      <w:pPr>
        <w:pStyle w:val="NormalText"/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3E1C58" w:rsidRPr="003E1C58" w:rsidRDefault="000B282D" w:rsidP="00683EAC">
      <w:pPr>
        <w:pStyle w:val="NormalText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3E1C58">
        <w:rPr>
          <w:rFonts w:ascii="Times New Roman" w:hAnsi="Times New Roman"/>
          <w:sz w:val="28"/>
          <w:szCs w:val="28"/>
          <w:lang w:val="uk-UA" w:eastAsia="uk-UA"/>
        </w:rPr>
        <w:t>Шляхом за</w:t>
      </w:r>
      <w:r w:rsidR="004A053D" w:rsidRPr="003E1C58">
        <w:rPr>
          <w:rFonts w:ascii="Times New Roman" w:hAnsi="Times New Roman"/>
          <w:sz w:val="28"/>
          <w:szCs w:val="28"/>
          <w:lang w:val="uk-UA" w:eastAsia="uk-UA"/>
        </w:rPr>
        <w:t>провадження цього регуляторного</w:t>
      </w:r>
      <w:r w:rsidRPr="003E1C58">
        <w:rPr>
          <w:rFonts w:ascii="Times New Roman" w:hAnsi="Times New Roman"/>
          <w:sz w:val="28"/>
          <w:szCs w:val="28"/>
          <w:lang w:val="uk-UA" w:eastAsia="uk-UA"/>
        </w:rPr>
        <w:t xml:space="preserve"> досягнення визначених цілей є можливим. </w:t>
      </w:r>
    </w:p>
    <w:p w:rsidR="003E1C58" w:rsidRPr="00BC3D26" w:rsidRDefault="003E1C58" w:rsidP="00683EAC">
      <w:pPr>
        <w:pStyle w:val="NormalText"/>
        <w:ind w:firstLine="709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нормативно-правового акта здійснюватиметься в рамках базового.</w:t>
      </w:r>
    </w:p>
    <w:p w:rsidR="000B282D" w:rsidRDefault="000B282D" w:rsidP="00683E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C58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 w:rsidR="008623CF" w:rsidRPr="003E1C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1C58">
        <w:rPr>
          <w:rFonts w:ascii="Times New Roman" w:eastAsia="Times New Roman" w:hAnsi="Times New Roman"/>
          <w:sz w:val="28"/>
          <w:szCs w:val="28"/>
        </w:rPr>
        <w:t>Негативн</w:t>
      </w:r>
      <w:r w:rsidR="005B2357" w:rsidRPr="003E1C58">
        <w:rPr>
          <w:rFonts w:ascii="Times New Roman" w:eastAsia="Times New Roman" w:hAnsi="Times New Roman"/>
          <w:sz w:val="28"/>
          <w:szCs w:val="28"/>
        </w:rPr>
        <w:t xml:space="preserve">і </w:t>
      </w:r>
      <w:r w:rsidRPr="003E1C58">
        <w:rPr>
          <w:rFonts w:ascii="Times New Roman" w:eastAsia="Times New Roman" w:hAnsi="Times New Roman"/>
          <w:sz w:val="28"/>
          <w:szCs w:val="28"/>
        </w:rPr>
        <w:t>наслідк</w:t>
      </w:r>
      <w:r w:rsidR="005B2357" w:rsidRPr="003E1C58">
        <w:rPr>
          <w:rFonts w:ascii="Times New Roman" w:eastAsia="Times New Roman" w:hAnsi="Times New Roman"/>
          <w:sz w:val="28"/>
          <w:szCs w:val="28"/>
        </w:rPr>
        <w:t>и</w:t>
      </w:r>
      <w:r w:rsidRPr="003E1C58">
        <w:rPr>
          <w:rFonts w:ascii="Times New Roman" w:eastAsia="Times New Roman" w:hAnsi="Times New Roman"/>
          <w:sz w:val="28"/>
          <w:szCs w:val="28"/>
        </w:rPr>
        <w:t xml:space="preserve"> прийняття регуляторного акта</w:t>
      </w:r>
      <w:r w:rsidR="005B2357" w:rsidRPr="003E1C58">
        <w:rPr>
          <w:rFonts w:ascii="Times New Roman" w:eastAsia="Times New Roman" w:hAnsi="Times New Roman"/>
          <w:sz w:val="28"/>
          <w:szCs w:val="28"/>
        </w:rPr>
        <w:t xml:space="preserve"> відсутні</w:t>
      </w:r>
      <w:r w:rsidRPr="003E1C58">
        <w:rPr>
          <w:rFonts w:ascii="Times New Roman" w:eastAsia="Times New Roman" w:hAnsi="Times New Roman"/>
          <w:sz w:val="28"/>
          <w:szCs w:val="28"/>
        </w:rPr>
        <w:t>.</w:t>
      </w: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Pr="00AD7A9C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7A9C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="008B066D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8623CF">
        <w:rPr>
          <w:rFonts w:ascii="Times New Roman" w:eastAsia="Times New Roman" w:hAnsi="Times New Roman"/>
          <w:b/>
          <w:sz w:val="28"/>
          <w:szCs w:val="28"/>
        </w:rPr>
        <w:t>К.М</w:t>
      </w:r>
      <w:r w:rsidR="008B066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623CF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34" w:rsidRPr="00EB5DC0" w:rsidRDefault="002B1D34" w:rsidP="00683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2B1D34" w:rsidRPr="00EB5DC0" w:rsidRDefault="002B1D34" w:rsidP="00683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683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683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683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34" w:rsidRPr="00E070CD" w:rsidRDefault="00243AB9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стратегії та нормативно-методологічного забезпечення</w:t>
            </w:r>
            <w:r w:rsidRPr="005A3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заступник начальника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68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D34" w:rsidRDefault="002B1D34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683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04A66" w:rsidRDefault="00A04A66" w:rsidP="00683EAC"/>
    <w:sectPr w:rsidR="00A04A66" w:rsidSect="006830C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54" w:rsidRDefault="00626A54" w:rsidP="006830C6">
      <w:pPr>
        <w:spacing w:after="0" w:line="240" w:lineRule="auto"/>
      </w:pPr>
      <w:r>
        <w:separator/>
      </w:r>
    </w:p>
  </w:endnote>
  <w:endnote w:type="continuationSeparator" w:id="1">
    <w:p w:rsidR="00626A54" w:rsidRDefault="00626A54" w:rsidP="0068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54" w:rsidRDefault="00626A54" w:rsidP="006830C6">
      <w:pPr>
        <w:spacing w:after="0" w:line="240" w:lineRule="auto"/>
      </w:pPr>
      <w:r>
        <w:separator/>
      </w:r>
    </w:p>
  </w:footnote>
  <w:footnote w:type="continuationSeparator" w:id="1">
    <w:p w:rsidR="00626A54" w:rsidRDefault="00626A54" w:rsidP="0068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9"/>
      <w:docPartObj>
        <w:docPartGallery w:val="Page Numbers (Top of Page)"/>
        <w:docPartUnique/>
      </w:docPartObj>
    </w:sdtPr>
    <w:sdtContent>
      <w:p w:rsidR="006830C6" w:rsidRDefault="00683AA2">
        <w:pPr>
          <w:pStyle w:val="a7"/>
          <w:jc w:val="center"/>
        </w:pPr>
        <w:r>
          <w:fldChar w:fldCharType="begin"/>
        </w:r>
        <w:r w:rsidR="00D274A7">
          <w:instrText xml:space="preserve"> PAGE   \* MERGEFORMAT </w:instrText>
        </w:r>
        <w:r>
          <w:fldChar w:fldCharType="separate"/>
        </w:r>
        <w:r w:rsidR="00B96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0C6" w:rsidRDefault="006830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C6B"/>
    <w:multiLevelType w:val="hybridMultilevel"/>
    <w:tmpl w:val="8ADCB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33A85"/>
    <w:multiLevelType w:val="hybridMultilevel"/>
    <w:tmpl w:val="6636A51C"/>
    <w:lvl w:ilvl="0" w:tplc="24B8FDD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E43328A"/>
    <w:multiLevelType w:val="hybridMultilevel"/>
    <w:tmpl w:val="2F42532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82D"/>
    <w:rsid w:val="00021D7E"/>
    <w:rsid w:val="000B282D"/>
    <w:rsid w:val="00243AB9"/>
    <w:rsid w:val="00266129"/>
    <w:rsid w:val="002B1D34"/>
    <w:rsid w:val="00396C4A"/>
    <w:rsid w:val="003E1C58"/>
    <w:rsid w:val="004131BD"/>
    <w:rsid w:val="004A053D"/>
    <w:rsid w:val="004B3D09"/>
    <w:rsid w:val="0057121E"/>
    <w:rsid w:val="005B2357"/>
    <w:rsid w:val="005D2953"/>
    <w:rsid w:val="00626A54"/>
    <w:rsid w:val="00682F94"/>
    <w:rsid w:val="006830C6"/>
    <w:rsid w:val="00683AA2"/>
    <w:rsid w:val="00683EAC"/>
    <w:rsid w:val="008623CF"/>
    <w:rsid w:val="008B066D"/>
    <w:rsid w:val="00A04A66"/>
    <w:rsid w:val="00AF1074"/>
    <w:rsid w:val="00B966FD"/>
    <w:rsid w:val="00D274A7"/>
    <w:rsid w:val="00DA39DB"/>
    <w:rsid w:val="00E0750B"/>
    <w:rsid w:val="00E32745"/>
    <w:rsid w:val="00EB108A"/>
    <w:rsid w:val="00EF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28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B28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B2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B282D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0B282D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0B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39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30C6"/>
  </w:style>
  <w:style w:type="paragraph" w:styleId="a9">
    <w:name w:val="footer"/>
    <w:basedOn w:val="a"/>
    <w:link w:val="aa"/>
    <w:uiPriority w:val="99"/>
    <w:semiHidden/>
    <w:unhideWhenUsed/>
    <w:rsid w:val="0068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8</cp:revision>
  <cp:lastPrinted>2014-03-31T13:16:00Z</cp:lastPrinted>
  <dcterms:created xsi:type="dcterms:W3CDTF">2016-01-25T09:28:00Z</dcterms:created>
  <dcterms:modified xsi:type="dcterms:W3CDTF">2016-02-11T10:21:00Z</dcterms:modified>
</cp:coreProperties>
</file>