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EF" w:rsidRPr="00771B65" w:rsidRDefault="00771B65" w:rsidP="00F733EF">
      <w:pPr>
        <w:pBdr>
          <w:bottom w:val="single" w:sz="12" w:space="4" w:color="CCCCCC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uk-UA"/>
        </w:rPr>
        <w:t>05.11.202</w:t>
      </w:r>
      <w:r w:rsid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Оголошення про відчуження майна, що перебуває у с</w:t>
      </w:r>
      <w:r w:rsidR="008F6FBC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ф</w:t>
      </w:r>
      <w:r w:rsid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ері управління Фонду гарантування вкладів фізичних осіб</w:t>
      </w:r>
      <w:r w:rsidR="00F733EF" w:rsidRP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 xml:space="preserve"> </w:t>
      </w:r>
    </w:p>
    <w:p w:rsidR="00F733EF" w:rsidRPr="00F733EF" w:rsidRDefault="00F733EF" w:rsidP="00F733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733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Фонд гарантування вкладів фізичних осіб повідомляє про проведення </w:t>
      </w:r>
      <w:r w:rsidR="00D45DD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електронного аукціону</w:t>
      </w:r>
      <w:r w:rsidRPr="00F733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 продажу наступних активів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930"/>
        <w:gridCol w:w="1844"/>
        <w:gridCol w:w="2825"/>
      </w:tblGrid>
      <w:tr w:rsidR="00771B65" w:rsidRPr="00F733EF" w:rsidTr="00771B65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№ лоту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Найменування майна/ стислий опис майна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771B65" w:rsidP="008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Дата та час проведення електронного аукціону -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Початкова ціна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реалізації майна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, грн. (без ПДВ</w:t>
            </w:r>
            <w:r w:rsid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1D23F6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Посилання на </w:t>
            </w:r>
            <w:r w:rsidR="007C7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електронний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аукціон на сайті </w:t>
            </w:r>
            <w:r w:rsidRPr="001D2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https://prozorro.sale/</w:t>
            </w:r>
          </w:p>
        </w:tc>
      </w:tr>
      <w:tr w:rsidR="00771B65" w:rsidRPr="00F733EF" w:rsidTr="00771B65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3D330E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№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Автомобіль марки «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Renault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Laguna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1.6», 2000 року випуску, шасі № VF1B56G0523248314, з номерним знаком 44493КА. Інвентарний № 2101030001. Автомобіль перебуває на балансі Фонду гарантування вкладів фізичних осіб з  05.10.2000 р.: 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Основні характеристики автомобіля: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Двигун – 1,6 л.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Тип кузову – легковий 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комбі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Колір – зелений.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Пробіг – 280626 км.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Коробка передач – механічна.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Трансмісія – передній привід.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Комплектація: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гідропідсилювач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керма;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радіоприймач, антена, динаміки;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центральний замок із дистанційним керуванням;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інші елементи комплектації, передбачені виробником для даної моделі транспортного засобу.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Кузов має значні корозійні пошкодження та деформації. Вузли  потребують відновлювального ремонту або заміни.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D45DDA" w:rsidP="002E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</w:t>
            </w:r>
            <w:r w:rsid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(</w:t>
            </w:r>
            <w:r w:rsidR="00771B65" w:rsidRP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15:47</w:t>
            </w:r>
            <w:r w:rsid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)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- 8 084,00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484C12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hyperlink r:id="rId4" w:history="1">
              <w:r w:rsidR="007C7806" w:rsidRPr="006203D2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https://prozorro.sale/auction/UA-PS-2021-11-09-000018-3</w:t>
              </w:r>
            </w:hyperlink>
            <w:r w:rsidR="007C7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</w:tbl>
    <w:p w:rsidR="00F733EF" w:rsidRPr="00F733EF" w:rsidRDefault="00F733EF" w:rsidP="00F7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065"/>
      </w:tblGrid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Номер та дата рішення Фонду про 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затвердження умов продажу активів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 xml:space="preserve">№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1087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від 2021-10-2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5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р.</w:t>
            </w:r>
          </w:p>
        </w:tc>
      </w:tr>
      <w:tr w:rsidR="00F733EF" w:rsidRPr="00F733EF" w:rsidTr="00D45DDA">
        <w:trPr>
          <w:trHeight w:val="3927"/>
        </w:trPr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Організатор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49B1" w:rsidRPr="008A31BF" w:rsidRDefault="000149B1" w:rsidP="0001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ФОНД ГАРАНТУВАННЯ ВКЛАДІВ ФІЗИЧНИХ ОСІБ</w:t>
            </w:r>
          </w:p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0149B1" w:rsidRPr="008A31BF" w:rsidTr="00F6116D">
              <w:trPr>
                <w:trHeight w:val="418"/>
              </w:trPr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Поштовий індекс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04053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Країна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Україна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Населений пункт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Київ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Назва вулиці, номер будинку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вулиця Січових стрільців, 17</w:t>
                  </w:r>
                </w:p>
              </w:tc>
            </w:tr>
          </w:tbl>
          <w:p w:rsidR="00F733EF" w:rsidRPr="00D45DDA" w:rsidRDefault="00F733EF" w:rsidP="00D45DDA">
            <w:pPr>
              <w:pStyle w:val="3"/>
              <w:spacing w:before="0" w:after="45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Посилання на </w:t>
            </w:r>
            <w:r w:rsid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</w:t>
            </w:r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ерелік попередньо авторизованих електронних майданчиків всіх напрямків ЕТС “</w:t>
            </w:r>
            <w:proofErr w:type="spellStart"/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ProZorro.Продажі</w:t>
            </w:r>
            <w:proofErr w:type="spellEnd"/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” ЦБД2, а також напрямків банкрутства та малої приватизації.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:</w:t>
            </w:r>
            <w:r w:rsidR="0051721D">
              <w:t xml:space="preserve"> </w:t>
            </w:r>
            <w:hyperlink r:id="rId5" w:history="1">
              <w:r w:rsidR="0051721D" w:rsidRPr="00254E6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51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Учасники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Юридичні особи та фізичні особи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Розмір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10% (десять) відсотків від початкової  ціни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реалізації майна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Вимоги щодо кількості зареєстрованих учасників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на електронному аукціоні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8A2494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Якщо на момент закінчення кінцевого строку прийняття заяв про участь в електронному аукціоні подано менше двох заяв про участь в електронному аукціоні, аукціон вважається таким, що не відбувся.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Банківські реквізити для перерахування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49B1" w:rsidRPr="000149B1" w:rsidRDefault="000149B1" w:rsidP="0001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вважається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сплаченим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моменту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його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зарахування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банківський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якщо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відбулося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пізніше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ніж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годину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закінчення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кінцевого</w:t>
            </w:r>
          </w:p>
          <w:p w:rsidR="00F733EF" w:rsidRPr="00F733EF" w:rsidRDefault="000149B1" w:rsidP="0001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терміну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заяв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участь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/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закритих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цінових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пропозицій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.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Дозволяється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відхилення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фактично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сплаченої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суми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внеску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бік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збільшення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відсотка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.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зарахований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банківський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менш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ніж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годину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закінчення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кінцевого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терміну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закритих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цінових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пропозицій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вважається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сплаченим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підлягає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поверненню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такому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учаснику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протягом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робочого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моменту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його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зарахування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Інформація про банківські реквізити </w:t>
            </w:r>
            <w:r w:rsidR="0083053A" w:rsidRPr="00830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оператор</w:t>
            </w:r>
            <w:r w:rsidR="00830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ів авторизованих електронних майданчиків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розміщені за наступним посиланням: </w:t>
            </w:r>
            <w:hyperlink r:id="rId6" w:history="1">
              <w:r w:rsidR="0051721D" w:rsidRPr="005172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51721D" w:rsidRPr="0051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0149B1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149B1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 xml:space="preserve">Банківські реквізити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для проведення розрахунків переможцями електронних аукціонів за придбане майно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Одержувач: Фонд гарантування вкладів фізичних осіб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код ЄДРПОУ: 21708016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номер рахунку IBAN UA563000010000000032303320301 </w:t>
            </w:r>
          </w:p>
          <w:p w:rsidR="00D96664" w:rsidRPr="00D96664" w:rsidRDefault="00D96664" w:rsidP="00D96664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в Національному банку України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МФО: 300001</w:t>
            </w:r>
          </w:p>
          <w:p w:rsidR="000149B1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Крок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Крок аукціону –1 % від початкової ціни реалізації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майна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Порядок ознайомлення з активом 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та місцезнаходження майна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8A31BF" w:rsidRDefault="008A31B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ФОНД ГАРАНТУВАННЯ ВКЛАДІВ ФІЗИЧНИХ ОСІБ</w:t>
            </w:r>
          </w:p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8A31BF" w:rsidRPr="008A31BF" w:rsidTr="008E0423">
              <w:trPr>
                <w:trHeight w:val="418"/>
              </w:trPr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Поштовий індекс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04053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Країна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Україна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Населений пункт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Київ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Назва вулиці, номер будинку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вулиця Січових стрільців, 17</w:t>
                  </w:r>
                </w:p>
              </w:tc>
            </w:tr>
          </w:tbl>
          <w:p w:rsidR="008A31BF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Огляд майна проводиться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у робочі дні з 9.00 до 18.00, напередодні святкових та вихідних днів з 9.00 до 16.45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02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Контактна особа банку з питань ознайомлення з 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майном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ПІБ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Марченко Олександр Васильович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proofErr w:type="spellStart"/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Email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 xml:space="preserve">Oleksandr.Marchenko@fg.gov.ua 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Телефон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+380443333575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Веб-сайт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http://www.fg.gov.ua</w:t>
                  </w:r>
                </w:p>
              </w:tc>
            </w:tr>
          </w:tbl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Дата проведення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D45DDA" w:rsidP="002E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Час проведення 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8A2494" w:rsidRDefault="00F733EF" w:rsidP="008A2494">
            <w:pPr>
              <w:pStyle w:val="3"/>
              <w:spacing w:before="0" w:after="4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Точний час початку проведення </w:t>
            </w:r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по кожному лоту вказується на веб-сайтах </w:t>
            </w:r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попередньо авторизованих електронних майданчиків всіх напрямків ЕТС “</w:t>
            </w:r>
            <w:proofErr w:type="spellStart"/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ProZorro.Продажі</w:t>
            </w:r>
            <w:proofErr w:type="spellEnd"/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” ЦБД2, а також напрямків банкрутства та малої приватизації </w:t>
            </w:r>
            <w:r w:rsid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- </w:t>
            </w:r>
            <w:hyperlink r:id="rId7" w:history="1">
              <w:r w:rsidR="008A2494" w:rsidRPr="00964C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 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E1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Термін прийняття заяв про участь у </w:t>
            </w:r>
            <w:r w:rsidR="00E1707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електронному аукціоні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br/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Дата початку прийняття заяв – з дати публікації оголошення.</w:t>
            </w:r>
          </w:p>
          <w:p w:rsidR="00F733EF" w:rsidRPr="00F733EF" w:rsidRDefault="00F733EF" w:rsidP="002E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Кінцевий термін прийняття заяв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на участь в електронному аукціоні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: 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09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 до 20:00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E1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Електронна адреса для доступу до 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484C12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hyperlink r:id="rId8" w:history="1">
              <w:r w:rsidR="00F733EF" w:rsidRPr="00F733EF">
                <w:rPr>
                  <w:rFonts w:ascii="Times New Roman" w:eastAsia="Times New Roman" w:hAnsi="Times New Roman" w:cs="Times New Roman"/>
                  <w:b/>
                  <w:bCs/>
                  <w:color w:val="005BA8"/>
                  <w:sz w:val="21"/>
                  <w:szCs w:val="21"/>
                  <w:u w:val="single"/>
                  <w:lang w:eastAsia="uk-UA"/>
                </w:rPr>
                <w:t>www.prozorro.sale</w:t>
              </w:r>
            </w:hyperlink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8A31BF">
        <w:trPr>
          <w:trHeight w:val="1153"/>
        </w:trPr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Кінцева дата перерахування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2E197D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09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 до 19:00</w:t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Розмір реєстраційного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A31BF" w:rsidRPr="008A31BF" w:rsidRDefault="008A31BF" w:rsidP="008A31B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 неоподаткований мінімумів доходів громадян.</w:t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6D700C" w:rsidRDefault="006D700C"/>
    <w:sectPr w:rsidR="006D7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B9"/>
    <w:rsid w:val="000149B1"/>
    <w:rsid w:val="00026E6B"/>
    <w:rsid w:val="001D23F6"/>
    <w:rsid w:val="002E197D"/>
    <w:rsid w:val="003D330E"/>
    <w:rsid w:val="00484C12"/>
    <w:rsid w:val="004B6BB9"/>
    <w:rsid w:val="0051721D"/>
    <w:rsid w:val="006D700C"/>
    <w:rsid w:val="00771B65"/>
    <w:rsid w:val="007C7806"/>
    <w:rsid w:val="007D10DB"/>
    <w:rsid w:val="0083053A"/>
    <w:rsid w:val="008A2494"/>
    <w:rsid w:val="008A31BF"/>
    <w:rsid w:val="008F6FBC"/>
    <w:rsid w:val="00A1066C"/>
    <w:rsid w:val="00B22EC3"/>
    <w:rsid w:val="00D45DDA"/>
    <w:rsid w:val="00D96664"/>
    <w:rsid w:val="00DF48AE"/>
    <w:rsid w:val="00E17079"/>
    <w:rsid w:val="00F733EF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3A81-FF92-41AE-9829-4BF187B2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73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14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733E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1">
    <w:name w:val="Дата1"/>
    <w:basedOn w:val="a0"/>
    <w:rsid w:val="00F733EF"/>
  </w:style>
  <w:style w:type="character" w:styleId="a3">
    <w:name w:val="Hyperlink"/>
    <w:basedOn w:val="a0"/>
    <w:uiPriority w:val="99"/>
    <w:unhideWhenUsed/>
    <w:rsid w:val="00F73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51721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149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D9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5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orro.sa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.prozorro.sale/info/elektronni-majdanchiki-ets-prozorroprodazhi-cb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prozorro.sale/info/elektronni-majdanchiki-ets-prozorroprodazhi-cbd2" TargetMode="External"/><Relationship Id="rId5" Type="http://schemas.openxmlformats.org/officeDocument/2006/relationships/hyperlink" Target="https://info.prozorro.sale/info/elektronni-majdanchiki-ets-prozorroprodazhi-cbd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zorro.sale/auction/UA-PS-2021-11-09-000018-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Максим Леонідович</dc:creator>
  <cp:keywords/>
  <dc:description/>
  <cp:lastModifiedBy>Антонюк Максим Леонідович</cp:lastModifiedBy>
  <cp:revision>25</cp:revision>
  <dcterms:created xsi:type="dcterms:W3CDTF">2021-11-08T08:23:00Z</dcterms:created>
  <dcterms:modified xsi:type="dcterms:W3CDTF">2021-11-09T14:15:00Z</dcterms:modified>
</cp:coreProperties>
</file>