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FA9" w:rsidRPr="00407A94" w:rsidRDefault="00715FA9" w:rsidP="00715FA9">
      <w:pPr>
        <w:jc w:val="right"/>
        <w:rPr>
          <w:bCs/>
          <w:sz w:val="20"/>
          <w:szCs w:val="20"/>
          <w:shd w:val="clear" w:color="auto" w:fill="FFFFFF"/>
        </w:rPr>
      </w:pPr>
    </w:p>
    <w:p w:rsidR="00715FA9" w:rsidRPr="00407A94" w:rsidRDefault="00715FA9" w:rsidP="00715FA9">
      <w:pPr>
        <w:jc w:val="center"/>
        <w:rPr>
          <w:b/>
          <w:sz w:val="20"/>
          <w:szCs w:val="20"/>
        </w:rPr>
      </w:pPr>
      <w:r w:rsidRPr="00407A94">
        <w:rPr>
          <w:b/>
          <w:sz w:val="20"/>
          <w:szCs w:val="20"/>
        </w:rPr>
        <w:t>ПАСПОРТ ВІДКРИТИХ ТОРГІВ (АУКЦІОНУ)</w:t>
      </w:r>
    </w:p>
    <w:p w:rsidR="00715FA9" w:rsidRPr="00407A94" w:rsidRDefault="00715FA9" w:rsidP="00377692">
      <w:pPr>
        <w:spacing w:line="480" w:lineRule="auto"/>
        <w:jc w:val="center"/>
        <w:rPr>
          <w:sz w:val="20"/>
          <w:szCs w:val="20"/>
          <w:lang w:val="ru-RU"/>
        </w:rPr>
      </w:pPr>
      <w:r w:rsidRPr="00407A94">
        <w:rPr>
          <w:b/>
          <w:sz w:val="20"/>
          <w:szCs w:val="20"/>
        </w:rPr>
        <w:t xml:space="preserve">з продажу прав вимоги </w:t>
      </w:r>
      <w:r w:rsidR="00377692" w:rsidRPr="00377692">
        <w:rPr>
          <w:b/>
          <w:sz w:val="20"/>
          <w:szCs w:val="20"/>
          <w:lang w:val="ru-RU"/>
        </w:rPr>
        <w:t xml:space="preserve"> </w:t>
      </w:r>
      <w:r w:rsidR="00F92949" w:rsidRPr="00407A94">
        <w:rPr>
          <w:i/>
          <w:sz w:val="20"/>
          <w:szCs w:val="20"/>
          <w:lang w:val="ru-RU"/>
        </w:rPr>
        <w:t xml:space="preserve">АТ </w:t>
      </w:r>
      <w:r w:rsidR="00377692">
        <w:rPr>
          <w:i/>
          <w:sz w:val="20"/>
          <w:szCs w:val="20"/>
          <w:lang w:val="ru-RU"/>
        </w:rPr>
        <w:t>«</w:t>
      </w:r>
      <w:r w:rsidR="00F92949" w:rsidRPr="00407A94">
        <w:rPr>
          <w:i/>
          <w:sz w:val="20"/>
          <w:szCs w:val="20"/>
          <w:lang w:val="ru-RU"/>
        </w:rPr>
        <w:t>Дельта Банк</w:t>
      </w:r>
      <w:r w:rsidR="00377692">
        <w:rPr>
          <w:i/>
          <w:sz w:val="20"/>
          <w:szCs w:val="20"/>
          <w:lang w:val="ru-RU"/>
        </w:rPr>
        <w:t>»</w:t>
      </w:r>
    </w:p>
    <w:p w:rsidR="00715FA9" w:rsidRPr="00407A94" w:rsidRDefault="00715FA9" w:rsidP="00377692">
      <w:pPr>
        <w:spacing w:line="480" w:lineRule="auto"/>
        <w:ind w:firstLine="708"/>
        <w:jc w:val="both"/>
        <w:rPr>
          <w:sz w:val="20"/>
          <w:szCs w:val="20"/>
          <w:lang w:val="ru-RU"/>
        </w:rPr>
      </w:pPr>
      <w:r w:rsidRPr="00407A94">
        <w:rPr>
          <w:sz w:val="20"/>
          <w:szCs w:val="20"/>
        </w:rPr>
        <w:t xml:space="preserve">Фонд гарантування вкладів фізичних осіб повідомляє про проведення відкритих торгів (аукціону) з продажу наступних активів, що обліковуються на балансі </w:t>
      </w:r>
      <w:r w:rsidR="004B3EB5" w:rsidRPr="00407A94">
        <w:rPr>
          <w:i/>
          <w:sz w:val="20"/>
          <w:szCs w:val="20"/>
          <w:lang w:val="ru-RU"/>
        </w:rPr>
        <w:t>АТ</w:t>
      </w:r>
      <w:r w:rsidR="00377692">
        <w:rPr>
          <w:i/>
          <w:sz w:val="20"/>
          <w:szCs w:val="20"/>
          <w:lang w:val="ru-RU"/>
        </w:rPr>
        <w:t xml:space="preserve"> «</w:t>
      </w:r>
      <w:r w:rsidR="004B3EB5" w:rsidRPr="00407A94">
        <w:rPr>
          <w:i/>
          <w:sz w:val="20"/>
          <w:szCs w:val="20"/>
          <w:lang w:val="ru-RU"/>
        </w:rPr>
        <w:t xml:space="preserve"> Дельта Банк</w:t>
      </w:r>
      <w:r w:rsidR="00377692">
        <w:rPr>
          <w:i/>
          <w:sz w:val="20"/>
          <w:szCs w:val="20"/>
          <w:lang w:val="ru-RU"/>
        </w:rPr>
        <w:t>»</w:t>
      </w:r>
      <w:r w:rsidRPr="00407A94">
        <w:rPr>
          <w:sz w:val="20"/>
          <w:szCs w:val="20"/>
        </w:rPr>
        <w:t>:</w:t>
      </w:r>
    </w:p>
    <w:tbl>
      <w:tblPr>
        <w:tblW w:w="5466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5"/>
        <w:gridCol w:w="4872"/>
        <w:gridCol w:w="1560"/>
        <w:gridCol w:w="1558"/>
        <w:gridCol w:w="1418"/>
      </w:tblGrid>
      <w:tr w:rsidR="00715FA9" w:rsidRPr="00407A94" w:rsidTr="00C920EA"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9" w:rsidRPr="00407A94" w:rsidRDefault="00715FA9" w:rsidP="008604A6">
            <w:pPr>
              <w:spacing w:line="256" w:lineRule="auto"/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407A94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№</w:t>
            </w:r>
          </w:p>
          <w:p w:rsidR="00715FA9" w:rsidRPr="00407A94" w:rsidRDefault="00715FA9" w:rsidP="008604A6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407A94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лоту</w:t>
            </w: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9" w:rsidRPr="00407A94" w:rsidRDefault="00715FA9" w:rsidP="008604A6">
            <w:pPr>
              <w:spacing w:line="256" w:lineRule="auto"/>
              <w:jc w:val="center"/>
              <w:rPr>
                <w:sz w:val="20"/>
                <w:szCs w:val="20"/>
                <w:lang w:val="ru-RU"/>
              </w:rPr>
            </w:pPr>
            <w:r w:rsidRPr="00407A94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Найменування активу/</w:t>
            </w:r>
            <w:r w:rsidRPr="00407A94">
              <w:rPr>
                <w:bCs/>
                <w:sz w:val="20"/>
                <w:szCs w:val="20"/>
                <w:bdr w:val="none" w:sz="0" w:space="0" w:color="auto" w:frame="1"/>
                <w:lang w:val="ru-RU" w:eastAsia="uk-UA"/>
              </w:rPr>
              <w:t xml:space="preserve"> </w:t>
            </w:r>
            <w:r w:rsidRPr="00407A94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стислий опис активу та забезпечення</w:t>
            </w:r>
          </w:p>
        </w:tc>
        <w:tc>
          <w:tcPr>
            <w:tcW w:w="14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9" w:rsidRPr="00407A94" w:rsidRDefault="00715FA9" w:rsidP="008604A6">
            <w:pPr>
              <w:spacing w:line="256" w:lineRule="auto"/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407A94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Початкова ціна/початкова ціна реалізації лоту, грн. (з/без ПДВ)</w:t>
            </w:r>
          </w:p>
          <w:p w:rsidR="00715FA9" w:rsidRPr="00407A94" w:rsidRDefault="00715FA9" w:rsidP="008604A6">
            <w:pPr>
              <w:spacing w:line="256" w:lineRule="auto"/>
              <w:jc w:val="center"/>
              <w:rPr>
                <w:bCs/>
                <w:sz w:val="20"/>
                <w:szCs w:val="20"/>
                <w:u w:val="single"/>
                <w:bdr w:val="none" w:sz="0" w:space="0" w:color="auto" w:frame="1"/>
                <w:lang w:eastAsia="uk-UA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9" w:rsidRPr="00407A94" w:rsidRDefault="00715FA9" w:rsidP="008604A6">
            <w:pPr>
              <w:spacing w:line="256" w:lineRule="auto"/>
              <w:jc w:val="center"/>
              <w:rPr>
                <w:bCs/>
                <w:sz w:val="20"/>
                <w:szCs w:val="20"/>
                <w:u w:val="single"/>
                <w:bdr w:val="none" w:sz="0" w:space="0" w:color="auto" w:frame="1"/>
                <w:lang w:eastAsia="uk-UA"/>
              </w:rPr>
            </w:pPr>
            <w:r w:rsidRPr="00407A94">
              <w:rPr>
                <w:bCs/>
                <w:sz w:val="20"/>
                <w:szCs w:val="20"/>
                <w:u w:val="single"/>
                <w:bdr w:val="none" w:sz="0" w:space="0" w:color="auto" w:frame="1"/>
                <w:lang w:eastAsia="uk-UA"/>
              </w:rPr>
              <w:t xml:space="preserve">Публічний паспорт активу </w:t>
            </w:r>
            <w:r w:rsidRPr="00407A94">
              <w:rPr>
                <w:bCs/>
                <w:i/>
                <w:sz w:val="20"/>
                <w:szCs w:val="20"/>
                <w:u w:val="single"/>
                <w:bdr w:val="none" w:sz="0" w:space="0" w:color="auto" w:frame="1"/>
                <w:lang w:eastAsia="uk-UA"/>
              </w:rPr>
              <w:t>(посилання)</w:t>
            </w:r>
          </w:p>
        </w:tc>
      </w:tr>
      <w:tr w:rsidR="00377692" w:rsidRPr="00407A94" w:rsidTr="00D30594">
        <w:trPr>
          <w:trHeight w:val="10579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7692" w:rsidRPr="00260909" w:rsidRDefault="00377692" w:rsidP="008604A6">
            <w:pPr>
              <w:spacing w:line="256" w:lineRule="auto"/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260909">
              <w:rPr>
                <w:sz w:val="20"/>
                <w:szCs w:val="20"/>
              </w:rPr>
              <w:t>Q81126b4389</w:t>
            </w: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7692" w:rsidRPr="005B2E71" w:rsidRDefault="00377692" w:rsidP="00407A94">
            <w:pPr>
              <w:pStyle w:val="ae"/>
              <w:jc w:val="both"/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val="ru-RU" w:eastAsia="uk-UA"/>
              </w:rPr>
            </w:pPr>
            <w:r w:rsidRPr="00C920EA"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val="ru-RU" w:eastAsia="uk-UA"/>
              </w:rPr>
              <w:t xml:space="preserve">Право </w:t>
            </w:r>
            <w:proofErr w:type="spellStart"/>
            <w:r w:rsidRPr="00C920EA"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val="ru-RU" w:eastAsia="uk-UA"/>
              </w:rPr>
              <w:t>вимоги</w:t>
            </w:r>
            <w:proofErr w:type="spellEnd"/>
            <w:r w:rsidRPr="00C920EA"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val="ru-RU" w:eastAsia="uk-UA"/>
              </w:rPr>
              <w:t xml:space="preserve"> за </w:t>
            </w:r>
            <w:proofErr w:type="spellStart"/>
            <w:r w:rsidRPr="00C920EA"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val="ru-RU" w:eastAsia="uk-UA"/>
              </w:rPr>
              <w:t>кредитним</w:t>
            </w:r>
            <w:proofErr w:type="spellEnd"/>
            <w:r w:rsidRPr="00C920EA"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val="ru-RU" w:eastAsia="uk-UA"/>
              </w:rPr>
              <w:t xml:space="preserve"> договором № НКЛ-2019631 </w:t>
            </w:r>
            <w:proofErr w:type="spellStart"/>
            <w:r w:rsidRPr="00C920EA"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val="ru-RU" w:eastAsia="uk-UA"/>
              </w:rPr>
              <w:t>від</w:t>
            </w:r>
            <w:proofErr w:type="spellEnd"/>
            <w:r w:rsidRPr="00C920EA"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val="ru-RU" w:eastAsia="uk-UA"/>
              </w:rPr>
              <w:t xml:space="preserve"> 24.10.13 року</w:t>
            </w:r>
            <w:r w:rsidRPr="005B2E71"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val="ru-RU" w:eastAsia="uk-UA"/>
              </w:rPr>
              <w:t>*</w:t>
            </w:r>
            <w:proofErr w:type="gramStart"/>
            <w:r w:rsidRPr="00C920EA"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val="ru-RU" w:eastAsia="uk-UA"/>
              </w:rPr>
              <w:t xml:space="preserve"> ,</w:t>
            </w:r>
            <w:proofErr w:type="gramEnd"/>
            <w:r w:rsidRPr="00C920EA"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val="ru-RU" w:eastAsia="uk-UA"/>
              </w:rPr>
              <w:t xml:space="preserve"> </w:t>
            </w:r>
            <w:proofErr w:type="spellStart"/>
            <w:r w:rsidRPr="00C920EA"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val="ru-RU" w:eastAsia="uk-UA"/>
              </w:rPr>
              <w:t>укладеним</w:t>
            </w:r>
            <w:proofErr w:type="spellEnd"/>
            <w:r w:rsidRPr="00C920EA"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val="ru-RU" w:eastAsia="uk-UA"/>
              </w:rPr>
              <w:t xml:space="preserve"> з </w:t>
            </w:r>
            <w:proofErr w:type="spellStart"/>
            <w:r w:rsidRPr="00C920EA"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val="ru-RU" w:eastAsia="uk-UA"/>
              </w:rPr>
              <w:t>юридичною</w:t>
            </w:r>
            <w:proofErr w:type="spellEnd"/>
            <w:r w:rsidRPr="00C920EA"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val="ru-RU" w:eastAsia="uk-UA"/>
              </w:rPr>
              <w:t xml:space="preserve"> особою</w:t>
            </w:r>
          </w:p>
          <w:p w:rsidR="00377692" w:rsidRPr="001A506A" w:rsidRDefault="00377692" w:rsidP="00407A94">
            <w:pPr>
              <w:pStyle w:val="ae"/>
              <w:jc w:val="both"/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val="ru-RU" w:eastAsia="uk-UA"/>
              </w:rPr>
            </w:pPr>
          </w:p>
          <w:p w:rsidR="00377692" w:rsidRPr="00C920EA" w:rsidRDefault="00377692" w:rsidP="00407A94">
            <w:pPr>
              <w:pStyle w:val="ae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proofErr w:type="spellStart"/>
            <w:r w:rsidRPr="00C920EA">
              <w:rPr>
                <w:rFonts w:ascii="Times New Roman" w:hAnsi="Times New Roman"/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>Забеспечення</w:t>
            </w:r>
            <w:proofErr w:type="spellEnd"/>
            <w:r w:rsidRPr="00C920EA">
              <w:rPr>
                <w:rFonts w:ascii="Times New Roman" w:hAnsi="Times New Roman"/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>:</w:t>
            </w:r>
          </w:p>
          <w:p w:rsidR="00377692" w:rsidRPr="00407A94" w:rsidRDefault="00377692" w:rsidP="00407A94">
            <w:pPr>
              <w:pStyle w:val="ae"/>
              <w:jc w:val="both"/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407A94"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Майнові права на отримання у власність грошових коштів, згідно Договору поставки автомобілів №110 від 10.02.2012 року, укладеного між  юридичними особами. Майнові права належать позичальнику;  Нерухоме майно:</w:t>
            </w:r>
          </w:p>
          <w:p w:rsidR="00377692" w:rsidRPr="00407A94" w:rsidRDefault="00377692" w:rsidP="00407A94">
            <w:pPr>
              <w:pStyle w:val="ae"/>
              <w:jc w:val="both"/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407A94"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 НДКТІМ  загальною площею 8938,4кв.м., що знаходиться за </w:t>
            </w:r>
            <w:proofErr w:type="spellStart"/>
            <w:r w:rsidRPr="00407A94"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адресою</w:t>
            </w:r>
            <w:proofErr w:type="spellEnd"/>
            <w:r w:rsidRPr="00407A94"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: м. Запоріжжя, вулиця Уральська; </w:t>
            </w:r>
          </w:p>
          <w:p w:rsidR="00377692" w:rsidRPr="00407A94" w:rsidRDefault="00377692" w:rsidP="00407A94">
            <w:pPr>
              <w:pStyle w:val="ae"/>
              <w:jc w:val="both"/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407A94"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2. Нерухоме майно </w:t>
            </w:r>
          </w:p>
          <w:p w:rsidR="00377692" w:rsidRPr="00407A94" w:rsidRDefault="00377692" w:rsidP="00407A94">
            <w:pPr>
              <w:pStyle w:val="ae"/>
              <w:jc w:val="both"/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407A94"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- Ремонтно-будівний та монтажний цех, загальною площею 6277,4 </w:t>
            </w:r>
            <w:proofErr w:type="spellStart"/>
            <w:r w:rsidRPr="00407A94"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кв</w:t>
            </w:r>
            <w:proofErr w:type="spellEnd"/>
            <w:r w:rsidRPr="00407A94"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. м.; </w:t>
            </w:r>
          </w:p>
          <w:p w:rsidR="00377692" w:rsidRPr="00407A94" w:rsidRDefault="00377692" w:rsidP="00407A94">
            <w:pPr>
              <w:pStyle w:val="ae"/>
              <w:jc w:val="both"/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407A94"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- Складський корпус, загальною площею 963,1 </w:t>
            </w:r>
            <w:proofErr w:type="spellStart"/>
            <w:r w:rsidRPr="00407A94"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кв</w:t>
            </w:r>
            <w:proofErr w:type="spellEnd"/>
            <w:r w:rsidRPr="00407A94"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. м.;</w:t>
            </w:r>
          </w:p>
          <w:p w:rsidR="00377692" w:rsidRPr="00407A94" w:rsidRDefault="00377692" w:rsidP="00407A94">
            <w:pPr>
              <w:pStyle w:val="ae"/>
              <w:jc w:val="both"/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407A94"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-  Контрольно-пропускний пункт, загальною площею 26,2 </w:t>
            </w:r>
            <w:proofErr w:type="spellStart"/>
            <w:r w:rsidRPr="00407A94"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кв</w:t>
            </w:r>
            <w:proofErr w:type="spellEnd"/>
            <w:r w:rsidRPr="00407A94"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. м.;</w:t>
            </w:r>
          </w:p>
          <w:p w:rsidR="00377692" w:rsidRPr="00407A94" w:rsidRDefault="00377692" w:rsidP="00407A94">
            <w:pPr>
              <w:pStyle w:val="ae"/>
              <w:jc w:val="both"/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407A94"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-  Контрольно-пропускний пункт, загальною площею 36,2 </w:t>
            </w:r>
            <w:proofErr w:type="spellStart"/>
            <w:r w:rsidRPr="00407A94"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кв</w:t>
            </w:r>
            <w:proofErr w:type="spellEnd"/>
            <w:r w:rsidRPr="00407A94"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. м.; </w:t>
            </w:r>
          </w:p>
          <w:p w:rsidR="00377692" w:rsidRPr="00407A94" w:rsidRDefault="00377692" w:rsidP="00407A94">
            <w:pPr>
              <w:pStyle w:val="ae"/>
              <w:jc w:val="both"/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407A94"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- Будівля адміністративно-побутового корпусу, загальною площею 202,6 </w:t>
            </w:r>
            <w:proofErr w:type="spellStart"/>
            <w:r w:rsidRPr="00407A94"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кв</w:t>
            </w:r>
            <w:proofErr w:type="spellEnd"/>
            <w:r w:rsidRPr="00407A94"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. м.; </w:t>
            </w:r>
          </w:p>
          <w:p w:rsidR="00377692" w:rsidRPr="00B06014" w:rsidRDefault="00377692" w:rsidP="00407A94">
            <w:pPr>
              <w:pStyle w:val="ae"/>
              <w:jc w:val="both"/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407A94"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- Цех </w:t>
            </w:r>
            <w:proofErr w:type="spellStart"/>
            <w:r w:rsidRPr="00407A94"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автонормалей</w:t>
            </w:r>
            <w:proofErr w:type="spellEnd"/>
            <w:r w:rsidRPr="00407A94"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; приміщення ЦТНВ, що </w:t>
            </w:r>
            <w:r w:rsidRPr="00B06014"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складається з: цеху </w:t>
            </w:r>
            <w:proofErr w:type="spellStart"/>
            <w:r w:rsidRPr="00B06014"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автонормалей</w:t>
            </w:r>
            <w:proofErr w:type="spellEnd"/>
            <w:r w:rsidRPr="00B06014"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  площею 9429,8 </w:t>
            </w:r>
            <w:proofErr w:type="spellStart"/>
            <w:r w:rsidRPr="00B06014"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кв.м</w:t>
            </w:r>
            <w:proofErr w:type="spellEnd"/>
            <w:r w:rsidRPr="00B06014"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., приміщення ЦТНВ площею 885,5 </w:t>
            </w:r>
            <w:proofErr w:type="spellStart"/>
            <w:r w:rsidRPr="00B06014"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кв.м</w:t>
            </w:r>
            <w:proofErr w:type="spellEnd"/>
            <w:r w:rsidRPr="00B06014"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.; </w:t>
            </w:r>
          </w:p>
          <w:p w:rsidR="00377692" w:rsidRPr="00B06014" w:rsidRDefault="00377692" w:rsidP="00407A94">
            <w:pPr>
              <w:pStyle w:val="ae"/>
              <w:jc w:val="both"/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B06014"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- Криті склади що складається з: критий склад  площею 6737,7 </w:t>
            </w:r>
            <w:proofErr w:type="spellStart"/>
            <w:r w:rsidRPr="00B06014"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кв.м</w:t>
            </w:r>
            <w:proofErr w:type="spellEnd"/>
            <w:r w:rsidRPr="00B06014"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., критий склад  площею 6415,9 </w:t>
            </w:r>
            <w:proofErr w:type="spellStart"/>
            <w:r w:rsidRPr="00B06014"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кв.м</w:t>
            </w:r>
            <w:proofErr w:type="spellEnd"/>
            <w:r w:rsidRPr="00B06014"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.; </w:t>
            </w:r>
          </w:p>
          <w:p w:rsidR="00377692" w:rsidRPr="00B06014" w:rsidRDefault="00377692" w:rsidP="00407A94">
            <w:pPr>
              <w:pStyle w:val="ae"/>
              <w:jc w:val="both"/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B06014"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- Блок </w:t>
            </w:r>
            <w:proofErr w:type="spellStart"/>
            <w:r w:rsidRPr="00B06014"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цехів</w:t>
            </w:r>
            <w:proofErr w:type="spellEnd"/>
            <w:r w:rsidRPr="00B06014"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(приміщення цеху металопокриття з підвалом </w:t>
            </w:r>
            <w:proofErr w:type="spellStart"/>
            <w:r w:rsidRPr="00B06014"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пд</w:t>
            </w:r>
            <w:proofErr w:type="spellEnd"/>
            <w:r w:rsidRPr="00B06014"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.), загальною площею 20388 </w:t>
            </w:r>
            <w:proofErr w:type="spellStart"/>
            <w:r w:rsidRPr="00B06014"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кв.м</w:t>
            </w:r>
            <w:proofErr w:type="spellEnd"/>
            <w:r w:rsidRPr="00B06014"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., </w:t>
            </w:r>
          </w:p>
          <w:p w:rsidR="00377692" w:rsidRPr="00B06014" w:rsidRDefault="00377692" w:rsidP="00407A94">
            <w:pPr>
              <w:pStyle w:val="ae"/>
              <w:jc w:val="both"/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B06014"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які розташовані за </w:t>
            </w:r>
            <w:proofErr w:type="spellStart"/>
            <w:r w:rsidRPr="00B06014"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адресою</w:t>
            </w:r>
            <w:proofErr w:type="spellEnd"/>
            <w:r w:rsidRPr="00B06014"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: м. Запоріжжя, проспект Леніна. </w:t>
            </w:r>
          </w:p>
          <w:p w:rsidR="00377692" w:rsidRPr="00B06014" w:rsidRDefault="00377692" w:rsidP="00407A94">
            <w:pPr>
              <w:pStyle w:val="ae"/>
              <w:jc w:val="both"/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B06014"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Майно належить позичальнику;</w:t>
            </w:r>
          </w:p>
          <w:p w:rsidR="00377692" w:rsidRPr="00B06014" w:rsidRDefault="00377692" w:rsidP="00407A94">
            <w:pPr>
              <w:pStyle w:val="ae"/>
              <w:jc w:val="both"/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B06014"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Товари в обороті - Автомобілі </w:t>
            </w:r>
            <w:proofErr w:type="spellStart"/>
            <w:r w:rsidRPr="00B06014"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Mercedes</w:t>
            </w:r>
            <w:proofErr w:type="spellEnd"/>
            <w:r w:rsidRPr="00B06014"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B06014"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Benz</w:t>
            </w:r>
            <w:proofErr w:type="spellEnd"/>
            <w:r w:rsidRPr="00B06014"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 у кількості 222 одиниці. Майно належить юридичній особі.   Товари в обороті - Автомобілі KIA у кількості 874 одиниці. Майно належить юридичній особі.  Товари в обороті - Автомобілі: CHEVROLET у кількості 410 одиниць та </w:t>
            </w:r>
            <w:proofErr w:type="spellStart"/>
            <w:r w:rsidRPr="00B06014"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Opel</w:t>
            </w:r>
            <w:proofErr w:type="spellEnd"/>
            <w:r w:rsidRPr="00B06014"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 у кількості 228 одиниць. Майно належить юридичній особі.   Товари в обороті - Автомобілі: ЗАЗ </w:t>
            </w:r>
            <w:proofErr w:type="spellStart"/>
            <w:r w:rsidRPr="00B06014"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Forza</w:t>
            </w:r>
            <w:proofErr w:type="spellEnd"/>
            <w:r w:rsidRPr="00B06014"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 164 одиниці; ЗАЗ </w:t>
            </w:r>
            <w:proofErr w:type="spellStart"/>
            <w:r w:rsidRPr="00B06014"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Lanos</w:t>
            </w:r>
            <w:proofErr w:type="spellEnd"/>
            <w:r w:rsidRPr="00B06014"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 -430 одиниць; ЗАЗ </w:t>
            </w:r>
            <w:proofErr w:type="spellStart"/>
            <w:r w:rsidRPr="00B06014"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Sens</w:t>
            </w:r>
            <w:proofErr w:type="spellEnd"/>
            <w:r w:rsidRPr="00B06014"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 -233одиниці; ЗАЗ </w:t>
            </w:r>
            <w:proofErr w:type="spellStart"/>
            <w:r w:rsidRPr="00B06014"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Vida</w:t>
            </w:r>
            <w:proofErr w:type="spellEnd"/>
            <w:r w:rsidRPr="00B06014"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 – 678 одиниць. Майно </w:t>
            </w:r>
            <w:proofErr w:type="spellStart"/>
            <w:r w:rsidRPr="00B06014"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належитьюридичній</w:t>
            </w:r>
            <w:proofErr w:type="spellEnd"/>
            <w:r w:rsidRPr="00B06014"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 особі.</w:t>
            </w:r>
          </w:p>
          <w:p w:rsidR="00377692" w:rsidRPr="00407A94" w:rsidRDefault="00377692" w:rsidP="00E41687">
            <w:pPr>
              <w:pStyle w:val="ae"/>
              <w:jc w:val="both"/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B06014">
              <w:rPr>
                <w:rFonts w:ascii="Times New Roman" w:eastAsia="Times New Roman" w:hAnsi="Times New Roman"/>
                <w:spacing w:val="2"/>
                <w:sz w:val="20"/>
                <w:szCs w:val="20"/>
                <w:shd w:val="clear" w:color="auto" w:fill="FAFAFA"/>
                <w:lang w:eastAsia="ru-RU"/>
              </w:rPr>
              <w:t>*Майнові права за даним кредитним договором обтяжено заставою на користь третьої особи.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7692" w:rsidRPr="004D3786" w:rsidRDefault="00377692" w:rsidP="001C1446">
            <w:pPr>
              <w:spacing w:line="256" w:lineRule="auto"/>
              <w:jc w:val="center"/>
              <w:rPr>
                <w:bCs/>
                <w:sz w:val="20"/>
                <w:szCs w:val="20"/>
                <w:bdr w:val="none" w:sz="0" w:space="0" w:color="auto" w:frame="1"/>
                <w:lang w:val="ru-RU" w:eastAsia="uk-UA"/>
              </w:rPr>
            </w:pPr>
            <w:r w:rsidRPr="00E836EB">
              <w:rPr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На </w:t>
            </w:r>
            <w:r w:rsidRPr="00E836EB">
              <w:rPr>
                <w:b/>
                <w:bCs/>
                <w:sz w:val="20"/>
                <w:szCs w:val="20"/>
                <w:bdr w:val="none" w:sz="0" w:space="0" w:color="auto" w:frame="1"/>
                <w:lang w:val="ru-RU" w:eastAsia="uk-UA"/>
              </w:rPr>
              <w:t xml:space="preserve"> </w:t>
            </w:r>
            <w:r w:rsidRPr="00E836EB">
              <w:rPr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четвертих відкритих торгах (аукціоні) </w:t>
            </w:r>
            <w:r w:rsidRPr="00E836EB">
              <w:rPr>
                <w:b/>
                <w:bCs/>
                <w:sz w:val="20"/>
                <w:szCs w:val="20"/>
                <w:bdr w:val="none" w:sz="0" w:space="0" w:color="auto" w:frame="1"/>
                <w:lang w:val="ru-RU" w:eastAsia="uk-UA"/>
              </w:rPr>
              <w:t>18</w:t>
            </w:r>
            <w:r w:rsidRPr="00E836EB">
              <w:rPr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>.0</w:t>
            </w:r>
            <w:r w:rsidRPr="00E836EB">
              <w:rPr>
                <w:b/>
                <w:bCs/>
                <w:sz w:val="20"/>
                <w:szCs w:val="20"/>
                <w:bdr w:val="none" w:sz="0" w:space="0" w:color="auto" w:frame="1"/>
                <w:lang w:val="ru-RU" w:eastAsia="uk-UA"/>
              </w:rPr>
              <w:t>7</w:t>
            </w:r>
            <w:r w:rsidRPr="00E836EB">
              <w:rPr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>.2017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692" w:rsidRPr="00E836EB" w:rsidRDefault="00377692" w:rsidP="008604A6">
            <w:pPr>
              <w:spacing w:line="256" w:lineRule="auto"/>
              <w:jc w:val="center"/>
              <w:rPr>
                <w:b/>
                <w:bCs/>
                <w:sz w:val="20"/>
                <w:szCs w:val="20"/>
                <w:bdr w:val="none" w:sz="0" w:space="0" w:color="auto" w:frame="1"/>
                <w:lang w:val="ru-RU" w:eastAsia="uk-UA"/>
              </w:rPr>
            </w:pPr>
          </w:p>
          <w:p w:rsidR="00377692" w:rsidRPr="00E836EB" w:rsidRDefault="00377692" w:rsidP="008604A6">
            <w:pPr>
              <w:spacing w:line="256" w:lineRule="auto"/>
              <w:jc w:val="center"/>
              <w:rPr>
                <w:b/>
                <w:bCs/>
                <w:sz w:val="20"/>
                <w:szCs w:val="20"/>
                <w:bdr w:val="none" w:sz="0" w:space="0" w:color="auto" w:frame="1"/>
                <w:lang w:val="ru-RU" w:eastAsia="uk-UA"/>
              </w:rPr>
            </w:pPr>
          </w:p>
          <w:p w:rsidR="00377692" w:rsidRPr="00E836EB" w:rsidRDefault="00377692" w:rsidP="008604A6">
            <w:pPr>
              <w:spacing w:line="256" w:lineRule="auto"/>
              <w:jc w:val="center"/>
              <w:rPr>
                <w:b/>
                <w:bCs/>
                <w:sz w:val="20"/>
                <w:szCs w:val="20"/>
                <w:bdr w:val="none" w:sz="0" w:space="0" w:color="auto" w:frame="1"/>
                <w:lang w:val="ru-RU" w:eastAsia="uk-UA"/>
              </w:rPr>
            </w:pPr>
          </w:p>
          <w:p w:rsidR="00377692" w:rsidRPr="00E836EB" w:rsidRDefault="00377692" w:rsidP="008604A6">
            <w:pPr>
              <w:spacing w:line="256" w:lineRule="auto"/>
              <w:jc w:val="center"/>
              <w:rPr>
                <w:b/>
                <w:bCs/>
                <w:sz w:val="20"/>
                <w:szCs w:val="20"/>
                <w:bdr w:val="none" w:sz="0" w:space="0" w:color="auto" w:frame="1"/>
                <w:lang w:val="ru-RU" w:eastAsia="uk-UA"/>
              </w:rPr>
            </w:pPr>
          </w:p>
          <w:p w:rsidR="00377692" w:rsidRPr="00E836EB" w:rsidRDefault="00377692" w:rsidP="008604A6">
            <w:pPr>
              <w:spacing w:line="256" w:lineRule="auto"/>
              <w:jc w:val="center"/>
              <w:rPr>
                <w:b/>
                <w:bCs/>
                <w:sz w:val="20"/>
                <w:szCs w:val="20"/>
                <w:bdr w:val="none" w:sz="0" w:space="0" w:color="auto" w:frame="1"/>
                <w:lang w:val="ru-RU" w:eastAsia="uk-UA"/>
              </w:rPr>
            </w:pPr>
          </w:p>
          <w:p w:rsidR="00377692" w:rsidRPr="00E836EB" w:rsidRDefault="00377692" w:rsidP="008604A6">
            <w:pPr>
              <w:spacing w:line="256" w:lineRule="auto"/>
              <w:jc w:val="center"/>
              <w:rPr>
                <w:b/>
                <w:bCs/>
                <w:sz w:val="20"/>
                <w:szCs w:val="20"/>
                <w:bdr w:val="none" w:sz="0" w:space="0" w:color="auto" w:frame="1"/>
                <w:lang w:val="ru-RU" w:eastAsia="uk-UA"/>
              </w:rPr>
            </w:pPr>
          </w:p>
          <w:p w:rsidR="00377692" w:rsidRPr="00E836EB" w:rsidRDefault="00377692" w:rsidP="008604A6">
            <w:pPr>
              <w:spacing w:line="256" w:lineRule="auto"/>
              <w:jc w:val="center"/>
              <w:rPr>
                <w:b/>
                <w:bCs/>
                <w:sz w:val="20"/>
                <w:szCs w:val="20"/>
                <w:bdr w:val="none" w:sz="0" w:space="0" w:color="auto" w:frame="1"/>
                <w:lang w:val="ru-RU" w:eastAsia="uk-UA"/>
              </w:rPr>
            </w:pPr>
          </w:p>
          <w:p w:rsidR="00377692" w:rsidRPr="00E836EB" w:rsidRDefault="00377692" w:rsidP="008604A6">
            <w:pPr>
              <w:spacing w:line="256" w:lineRule="auto"/>
              <w:jc w:val="center"/>
              <w:rPr>
                <w:b/>
                <w:bCs/>
                <w:sz w:val="20"/>
                <w:szCs w:val="20"/>
                <w:bdr w:val="none" w:sz="0" w:space="0" w:color="auto" w:frame="1"/>
                <w:lang w:val="ru-RU" w:eastAsia="uk-UA"/>
              </w:rPr>
            </w:pPr>
          </w:p>
          <w:p w:rsidR="00377692" w:rsidRPr="00E836EB" w:rsidRDefault="00377692" w:rsidP="008604A6">
            <w:pPr>
              <w:spacing w:line="256" w:lineRule="auto"/>
              <w:jc w:val="center"/>
              <w:rPr>
                <w:b/>
                <w:bCs/>
                <w:sz w:val="20"/>
                <w:szCs w:val="20"/>
                <w:bdr w:val="none" w:sz="0" w:space="0" w:color="auto" w:frame="1"/>
                <w:lang w:val="ru-RU" w:eastAsia="uk-UA"/>
              </w:rPr>
            </w:pPr>
          </w:p>
          <w:p w:rsidR="00377692" w:rsidRPr="00E836EB" w:rsidRDefault="00377692" w:rsidP="008604A6">
            <w:pPr>
              <w:spacing w:line="256" w:lineRule="auto"/>
              <w:jc w:val="center"/>
              <w:rPr>
                <w:b/>
                <w:bCs/>
                <w:sz w:val="20"/>
                <w:szCs w:val="20"/>
                <w:bdr w:val="none" w:sz="0" w:space="0" w:color="auto" w:frame="1"/>
                <w:lang w:val="ru-RU" w:eastAsia="uk-UA"/>
              </w:rPr>
            </w:pPr>
          </w:p>
          <w:p w:rsidR="00377692" w:rsidRPr="00E836EB" w:rsidRDefault="00377692" w:rsidP="008604A6">
            <w:pPr>
              <w:spacing w:line="256" w:lineRule="auto"/>
              <w:jc w:val="center"/>
              <w:rPr>
                <w:b/>
                <w:bCs/>
                <w:sz w:val="20"/>
                <w:szCs w:val="20"/>
                <w:bdr w:val="none" w:sz="0" w:space="0" w:color="auto" w:frame="1"/>
                <w:lang w:val="ru-RU" w:eastAsia="uk-UA"/>
              </w:rPr>
            </w:pPr>
          </w:p>
          <w:p w:rsidR="00377692" w:rsidRPr="00E836EB" w:rsidRDefault="00377692" w:rsidP="008604A6">
            <w:pPr>
              <w:spacing w:line="256" w:lineRule="auto"/>
              <w:jc w:val="center"/>
              <w:rPr>
                <w:b/>
                <w:bCs/>
                <w:sz w:val="20"/>
                <w:szCs w:val="20"/>
                <w:bdr w:val="none" w:sz="0" w:space="0" w:color="auto" w:frame="1"/>
                <w:lang w:val="ru-RU" w:eastAsia="uk-UA"/>
              </w:rPr>
            </w:pPr>
          </w:p>
          <w:p w:rsidR="00377692" w:rsidRPr="00E836EB" w:rsidRDefault="00377692" w:rsidP="008604A6">
            <w:pPr>
              <w:spacing w:line="256" w:lineRule="auto"/>
              <w:jc w:val="center"/>
              <w:rPr>
                <w:b/>
                <w:bCs/>
                <w:sz w:val="20"/>
                <w:szCs w:val="20"/>
                <w:bdr w:val="none" w:sz="0" w:space="0" w:color="auto" w:frame="1"/>
                <w:lang w:val="ru-RU" w:eastAsia="uk-UA"/>
              </w:rPr>
            </w:pPr>
          </w:p>
          <w:p w:rsidR="00377692" w:rsidRDefault="00377692" w:rsidP="008604A6">
            <w:pPr>
              <w:spacing w:line="256" w:lineRule="auto"/>
              <w:jc w:val="center"/>
              <w:rPr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  <w:p w:rsidR="00377692" w:rsidRDefault="00377692" w:rsidP="008604A6">
            <w:pPr>
              <w:spacing w:line="256" w:lineRule="auto"/>
              <w:jc w:val="center"/>
              <w:rPr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  <w:p w:rsidR="00377692" w:rsidRDefault="00377692" w:rsidP="008604A6">
            <w:pPr>
              <w:spacing w:line="256" w:lineRule="auto"/>
              <w:jc w:val="center"/>
              <w:rPr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  <w:p w:rsidR="00377692" w:rsidRDefault="00377692" w:rsidP="008604A6">
            <w:pPr>
              <w:spacing w:line="256" w:lineRule="auto"/>
              <w:jc w:val="center"/>
              <w:rPr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  <w:p w:rsidR="00377692" w:rsidRDefault="00377692" w:rsidP="008604A6">
            <w:pPr>
              <w:spacing w:line="256" w:lineRule="auto"/>
              <w:jc w:val="center"/>
              <w:rPr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  <w:p w:rsidR="00377692" w:rsidRDefault="00377692" w:rsidP="008604A6">
            <w:pPr>
              <w:spacing w:line="256" w:lineRule="auto"/>
              <w:jc w:val="center"/>
              <w:rPr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  <w:p w:rsidR="00377692" w:rsidRDefault="00377692" w:rsidP="008604A6">
            <w:pPr>
              <w:spacing w:line="256" w:lineRule="auto"/>
              <w:jc w:val="center"/>
              <w:rPr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  <w:p w:rsidR="00377692" w:rsidRPr="00377692" w:rsidRDefault="00377692" w:rsidP="008604A6">
            <w:pPr>
              <w:spacing w:line="256" w:lineRule="auto"/>
              <w:jc w:val="center"/>
              <w:rPr>
                <w:bCs/>
                <w:sz w:val="20"/>
                <w:szCs w:val="20"/>
                <w:bdr w:val="none" w:sz="0" w:space="0" w:color="auto" w:frame="1"/>
                <w:lang w:val="ru-RU" w:eastAsia="uk-UA"/>
              </w:rPr>
            </w:pPr>
            <w:r w:rsidRPr="00E836EB">
              <w:rPr>
                <w:b/>
                <w:bCs/>
                <w:sz w:val="20"/>
                <w:szCs w:val="20"/>
                <w:bdr w:val="none" w:sz="0" w:space="0" w:color="auto" w:frame="1"/>
                <w:lang w:val="en-US" w:eastAsia="uk-UA"/>
              </w:rPr>
              <w:t>241 258 726.80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7692" w:rsidRPr="00407A94" w:rsidRDefault="00302EE0" w:rsidP="008604A6">
            <w:pPr>
              <w:spacing w:line="256" w:lineRule="auto"/>
              <w:jc w:val="center"/>
              <w:rPr>
                <w:bCs/>
                <w:sz w:val="20"/>
                <w:szCs w:val="20"/>
                <w:u w:val="single"/>
                <w:bdr w:val="none" w:sz="0" w:space="0" w:color="auto" w:frame="1"/>
                <w:lang w:eastAsia="uk-UA"/>
              </w:rPr>
            </w:pPr>
            <w:hyperlink r:id="rId9" w:history="1">
              <w:r w:rsidR="00377692">
                <w:rPr>
                  <w:rStyle w:val="a3"/>
                  <w:rFonts w:ascii="Helvetica" w:hAnsi="Helvetica" w:cs="Helvetica"/>
                  <w:color w:val="2675D7"/>
                  <w:sz w:val="20"/>
                  <w:szCs w:val="20"/>
                  <w:shd w:val="clear" w:color="auto" w:fill="F5F9F9"/>
                </w:rPr>
                <w:t>http://torgi.fg.gov.ua:80/131190</w:t>
              </w:r>
            </w:hyperlink>
          </w:p>
        </w:tc>
      </w:tr>
    </w:tbl>
    <w:p w:rsidR="00715FA9" w:rsidRPr="00407A94" w:rsidRDefault="00715FA9" w:rsidP="00715FA9">
      <w:pPr>
        <w:jc w:val="center"/>
        <w:rPr>
          <w:sz w:val="20"/>
          <w:szCs w:val="20"/>
        </w:rPr>
      </w:pPr>
    </w:p>
    <w:tbl>
      <w:tblPr>
        <w:tblW w:w="1077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3"/>
        <w:gridCol w:w="6520"/>
      </w:tblGrid>
      <w:tr w:rsidR="00715FA9" w:rsidRPr="00407A94" w:rsidTr="00407A94">
        <w:trPr>
          <w:trHeight w:val="20"/>
        </w:trPr>
        <w:tc>
          <w:tcPr>
            <w:tcW w:w="4253" w:type="dxa"/>
            <w:shd w:val="clear" w:color="auto" w:fill="auto"/>
            <w:vAlign w:val="center"/>
          </w:tcPr>
          <w:p w:rsidR="00715FA9" w:rsidRPr="00407A94" w:rsidRDefault="00715FA9" w:rsidP="008604A6">
            <w:pPr>
              <w:rPr>
                <w:bCs/>
                <w:sz w:val="20"/>
                <w:szCs w:val="20"/>
              </w:rPr>
            </w:pPr>
            <w:r w:rsidRPr="00407A94">
              <w:rPr>
                <w:bCs/>
                <w:sz w:val="20"/>
                <w:szCs w:val="20"/>
              </w:rPr>
              <w:t>Номер та дата рішення виконавчої дирекції Фонду про затвердження умов продажу активів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715FA9" w:rsidRPr="00407A94" w:rsidRDefault="00276558" w:rsidP="00407A94">
            <w:pPr>
              <w:jc w:val="both"/>
              <w:rPr>
                <w:i/>
                <w:sz w:val="20"/>
                <w:szCs w:val="20"/>
              </w:rPr>
            </w:pPr>
            <w:r w:rsidRPr="00407A94">
              <w:rPr>
                <w:sz w:val="20"/>
                <w:szCs w:val="20"/>
              </w:rPr>
              <w:t xml:space="preserve">№ </w:t>
            </w:r>
            <w:r w:rsidR="00407A94" w:rsidRPr="00407A94">
              <w:rPr>
                <w:sz w:val="20"/>
                <w:szCs w:val="20"/>
                <w:lang w:val="en-US"/>
              </w:rPr>
              <w:t>1456</w:t>
            </w:r>
            <w:r w:rsidRPr="00407A94">
              <w:rPr>
                <w:sz w:val="20"/>
                <w:szCs w:val="20"/>
              </w:rPr>
              <w:t xml:space="preserve"> та </w:t>
            </w:r>
            <w:r w:rsidR="00407A94" w:rsidRPr="00407A94">
              <w:rPr>
                <w:sz w:val="20"/>
                <w:szCs w:val="20"/>
                <w:lang w:val="en-US"/>
              </w:rPr>
              <w:t>1518</w:t>
            </w:r>
            <w:r w:rsidR="00407A94" w:rsidRPr="00407A94">
              <w:rPr>
                <w:sz w:val="20"/>
                <w:szCs w:val="20"/>
              </w:rPr>
              <w:t xml:space="preserve"> від </w:t>
            </w:r>
            <w:r w:rsidR="00407A94" w:rsidRPr="00407A94">
              <w:rPr>
                <w:sz w:val="20"/>
                <w:szCs w:val="20"/>
                <w:lang w:val="en-US"/>
              </w:rPr>
              <w:t>10</w:t>
            </w:r>
            <w:r w:rsidRPr="00407A94">
              <w:rPr>
                <w:sz w:val="20"/>
                <w:szCs w:val="20"/>
              </w:rPr>
              <w:t>.04.2017 р.</w:t>
            </w:r>
          </w:p>
        </w:tc>
      </w:tr>
      <w:tr w:rsidR="00715FA9" w:rsidRPr="00407A94" w:rsidTr="00407A94">
        <w:trPr>
          <w:trHeight w:val="20"/>
        </w:trPr>
        <w:tc>
          <w:tcPr>
            <w:tcW w:w="4253" w:type="dxa"/>
            <w:shd w:val="clear" w:color="auto" w:fill="auto"/>
            <w:vAlign w:val="center"/>
          </w:tcPr>
          <w:p w:rsidR="00715FA9" w:rsidRPr="00407A94" w:rsidRDefault="00715FA9" w:rsidP="008604A6">
            <w:pPr>
              <w:rPr>
                <w:bCs/>
                <w:sz w:val="20"/>
                <w:szCs w:val="20"/>
              </w:rPr>
            </w:pPr>
            <w:r w:rsidRPr="00407A94">
              <w:rPr>
                <w:bCs/>
                <w:sz w:val="20"/>
                <w:szCs w:val="20"/>
              </w:rPr>
              <w:t xml:space="preserve">Організатор відкритих торгів (аукціону)  </w:t>
            </w:r>
          </w:p>
        </w:tc>
        <w:tc>
          <w:tcPr>
            <w:tcW w:w="6520" w:type="dxa"/>
            <w:shd w:val="clear" w:color="auto" w:fill="auto"/>
          </w:tcPr>
          <w:p w:rsidR="00B21CAF" w:rsidRPr="00407A94" w:rsidRDefault="00B21CAF" w:rsidP="00B21CAF">
            <w:pPr>
              <w:rPr>
                <w:b/>
                <w:sz w:val="20"/>
                <w:szCs w:val="20"/>
                <w:lang w:val="ru-RU"/>
              </w:rPr>
            </w:pPr>
            <w:r w:rsidRPr="00407A94">
              <w:rPr>
                <w:b/>
                <w:sz w:val="20"/>
                <w:szCs w:val="20"/>
              </w:rPr>
              <w:t>ТОВ «Н</w:t>
            </w:r>
            <w:r w:rsidRPr="00407A94">
              <w:rPr>
                <w:b/>
                <w:sz w:val="20"/>
                <w:szCs w:val="20"/>
                <w:lang w:val="ru-RU"/>
              </w:rPr>
              <w:t>ВП</w:t>
            </w:r>
            <w:r w:rsidRPr="00407A94">
              <w:rPr>
                <w:b/>
                <w:sz w:val="20"/>
                <w:szCs w:val="20"/>
              </w:rPr>
              <w:t xml:space="preserve"> «Інформаційні технології»</w:t>
            </w:r>
            <w:r w:rsidRPr="00407A94">
              <w:rPr>
                <w:b/>
                <w:sz w:val="20"/>
                <w:szCs w:val="20"/>
              </w:rPr>
              <w:tab/>
            </w:r>
            <w:r w:rsidRPr="00407A94">
              <w:rPr>
                <w:b/>
                <w:sz w:val="20"/>
                <w:szCs w:val="20"/>
              </w:rPr>
              <w:tab/>
            </w:r>
            <w:r w:rsidRPr="00407A94">
              <w:rPr>
                <w:b/>
                <w:sz w:val="20"/>
                <w:szCs w:val="20"/>
                <w:lang w:val="ru-RU"/>
              </w:rPr>
              <w:t xml:space="preserve"> </w:t>
            </w:r>
          </w:p>
          <w:p w:rsidR="00B21CAF" w:rsidRPr="00407A94" w:rsidRDefault="00B21CAF" w:rsidP="00B21CAF">
            <w:pPr>
              <w:tabs>
                <w:tab w:val="left" w:pos="884"/>
              </w:tabs>
              <w:ind w:left="34"/>
              <w:rPr>
                <w:sz w:val="20"/>
                <w:szCs w:val="20"/>
                <w:lang w:val="ru-RU"/>
              </w:rPr>
            </w:pPr>
            <w:r w:rsidRPr="00407A94">
              <w:rPr>
                <w:sz w:val="20"/>
                <w:szCs w:val="20"/>
              </w:rPr>
              <w:t xml:space="preserve">02140, м. Київ, </w:t>
            </w:r>
            <w:proofErr w:type="spellStart"/>
            <w:r w:rsidRPr="00407A94">
              <w:rPr>
                <w:sz w:val="20"/>
                <w:szCs w:val="20"/>
              </w:rPr>
              <w:t>просп</w:t>
            </w:r>
            <w:proofErr w:type="spellEnd"/>
            <w:r w:rsidRPr="00407A94">
              <w:rPr>
                <w:sz w:val="20"/>
                <w:szCs w:val="20"/>
              </w:rPr>
              <w:t xml:space="preserve">. Бажана, буд.14А, пов.4, </w:t>
            </w:r>
            <w:proofErr w:type="spellStart"/>
            <w:r w:rsidRPr="00407A94">
              <w:rPr>
                <w:sz w:val="20"/>
                <w:szCs w:val="20"/>
              </w:rPr>
              <w:t>тел</w:t>
            </w:r>
            <w:proofErr w:type="spellEnd"/>
            <w:r w:rsidRPr="00407A94">
              <w:rPr>
                <w:sz w:val="20"/>
                <w:szCs w:val="20"/>
              </w:rPr>
              <w:t xml:space="preserve">. (044)337-86-64, </w:t>
            </w:r>
            <w:r w:rsidRPr="00407A94">
              <w:rPr>
                <w:sz w:val="20"/>
                <w:szCs w:val="20"/>
              </w:rPr>
              <w:lastRenderedPageBreak/>
              <w:t>розклад роботи з 9:00-</w:t>
            </w:r>
            <w:r w:rsidRPr="00407A94">
              <w:rPr>
                <w:sz w:val="20"/>
                <w:szCs w:val="20"/>
                <w:lang w:val="ru-RU"/>
              </w:rPr>
              <w:t>20</w:t>
            </w:r>
            <w:r w:rsidRPr="00407A94">
              <w:rPr>
                <w:sz w:val="20"/>
                <w:szCs w:val="20"/>
              </w:rPr>
              <w:t xml:space="preserve">:00 </w:t>
            </w:r>
          </w:p>
          <w:p w:rsidR="00B21CAF" w:rsidRPr="00407A94" w:rsidRDefault="00302EE0" w:rsidP="00B21CAF">
            <w:pPr>
              <w:tabs>
                <w:tab w:val="left" w:pos="884"/>
              </w:tabs>
              <w:ind w:left="34"/>
              <w:rPr>
                <w:sz w:val="20"/>
                <w:szCs w:val="20"/>
                <w:lang w:val="ru-RU"/>
              </w:rPr>
            </w:pPr>
            <w:hyperlink r:id="rId10" w:history="1">
              <w:r w:rsidR="00B21CAF" w:rsidRPr="00407A94">
                <w:rPr>
                  <w:b/>
                  <w:color w:val="0000FF"/>
                  <w:sz w:val="20"/>
                  <w:szCs w:val="20"/>
                  <w:u w:val="single"/>
                </w:rPr>
                <w:t>http://smarttendr.biz/</w:t>
              </w:r>
            </w:hyperlink>
          </w:p>
          <w:p w:rsidR="00715FA9" w:rsidRPr="00407A94" w:rsidRDefault="00B21CAF" w:rsidP="00B21CAF">
            <w:pPr>
              <w:rPr>
                <w:sz w:val="20"/>
                <w:szCs w:val="20"/>
              </w:rPr>
            </w:pPr>
            <w:r w:rsidRPr="00407A94">
              <w:rPr>
                <w:sz w:val="20"/>
                <w:szCs w:val="20"/>
              </w:rPr>
              <w:t xml:space="preserve">Посилання на перелік організаторів відкритих торгів (аукціонів): </w:t>
            </w:r>
            <w:hyperlink r:id="rId11" w:history="1">
              <w:r w:rsidRPr="00407A94">
                <w:rPr>
                  <w:rStyle w:val="a3"/>
                  <w:sz w:val="20"/>
                  <w:szCs w:val="20"/>
                  <w:lang w:val="en-US"/>
                </w:rPr>
                <w:t>http</w:t>
              </w:r>
              <w:r w:rsidRPr="00407A94">
                <w:rPr>
                  <w:rStyle w:val="a3"/>
                  <w:sz w:val="20"/>
                  <w:szCs w:val="20"/>
                  <w:lang w:val="ru-RU"/>
                </w:rPr>
                <w:t>://</w:t>
              </w:r>
              <w:proofErr w:type="spellStart"/>
              <w:r w:rsidRPr="00407A94">
                <w:rPr>
                  <w:rStyle w:val="a3"/>
                  <w:sz w:val="20"/>
                  <w:szCs w:val="20"/>
                  <w:lang w:val="en-US"/>
                </w:rPr>
                <w:t>torgi</w:t>
              </w:r>
              <w:proofErr w:type="spellEnd"/>
              <w:r w:rsidRPr="00407A94">
                <w:rPr>
                  <w:rStyle w:val="a3"/>
                  <w:sz w:val="20"/>
                  <w:szCs w:val="20"/>
                  <w:lang w:val="ru-RU"/>
                </w:rPr>
                <w:t>.</w:t>
              </w:r>
              <w:proofErr w:type="spellStart"/>
              <w:r w:rsidRPr="00407A94">
                <w:rPr>
                  <w:rStyle w:val="a3"/>
                  <w:sz w:val="20"/>
                  <w:szCs w:val="20"/>
                  <w:lang w:val="en-US"/>
                </w:rPr>
                <w:t>fg</w:t>
              </w:r>
              <w:proofErr w:type="spellEnd"/>
              <w:r w:rsidRPr="00407A94">
                <w:rPr>
                  <w:rStyle w:val="a3"/>
                  <w:sz w:val="20"/>
                  <w:szCs w:val="20"/>
                  <w:lang w:val="ru-RU"/>
                </w:rPr>
                <w:t>.</w:t>
              </w:r>
              <w:proofErr w:type="spellStart"/>
              <w:r w:rsidRPr="00407A94">
                <w:rPr>
                  <w:rStyle w:val="a3"/>
                  <w:sz w:val="20"/>
                  <w:szCs w:val="20"/>
                  <w:lang w:val="en-US"/>
                </w:rPr>
                <w:t>gov</w:t>
              </w:r>
              <w:proofErr w:type="spellEnd"/>
              <w:r w:rsidRPr="00407A94">
                <w:rPr>
                  <w:rStyle w:val="a3"/>
                  <w:sz w:val="20"/>
                  <w:szCs w:val="20"/>
                  <w:lang w:val="ru-RU"/>
                </w:rPr>
                <w:t>.</w:t>
              </w:r>
              <w:proofErr w:type="spellStart"/>
              <w:r w:rsidRPr="00407A94">
                <w:rPr>
                  <w:rStyle w:val="a3"/>
                  <w:sz w:val="20"/>
                  <w:szCs w:val="20"/>
                  <w:lang w:val="en-US"/>
                </w:rPr>
                <w:t>ua</w:t>
              </w:r>
              <w:proofErr w:type="spellEnd"/>
              <w:r w:rsidRPr="00407A94">
                <w:rPr>
                  <w:rStyle w:val="a3"/>
                  <w:sz w:val="20"/>
                  <w:szCs w:val="20"/>
                  <w:lang w:val="ru-RU"/>
                </w:rPr>
                <w:t>/</w:t>
              </w:r>
              <w:proofErr w:type="spellStart"/>
              <w:r w:rsidRPr="00407A94">
                <w:rPr>
                  <w:rStyle w:val="a3"/>
                  <w:sz w:val="20"/>
                  <w:szCs w:val="20"/>
                  <w:lang w:val="en-US"/>
                </w:rPr>
                <w:t>prozorrosale</w:t>
              </w:r>
              <w:proofErr w:type="spellEnd"/>
            </w:hyperlink>
          </w:p>
        </w:tc>
      </w:tr>
      <w:tr w:rsidR="00715FA9" w:rsidRPr="00407A94" w:rsidTr="00407A94">
        <w:trPr>
          <w:trHeight w:val="20"/>
        </w:trPr>
        <w:tc>
          <w:tcPr>
            <w:tcW w:w="4253" w:type="dxa"/>
            <w:shd w:val="clear" w:color="auto" w:fill="auto"/>
            <w:vAlign w:val="center"/>
          </w:tcPr>
          <w:p w:rsidR="00715FA9" w:rsidRPr="00407A94" w:rsidRDefault="00715FA9" w:rsidP="008604A6">
            <w:pPr>
              <w:rPr>
                <w:bCs/>
                <w:sz w:val="20"/>
                <w:szCs w:val="20"/>
              </w:rPr>
            </w:pPr>
            <w:r w:rsidRPr="00407A94">
              <w:rPr>
                <w:bCs/>
                <w:sz w:val="20"/>
                <w:szCs w:val="20"/>
              </w:rPr>
              <w:lastRenderedPageBreak/>
              <w:t>Учасники відкритих торгів (аукціону)</w:t>
            </w:r>
            <w:r w:rsidRPr="00407A94">
              <w:rPr>
                <w:sz w:val="20"/>
                <w:szCs w:val="20"/>
              </w:rPr>
              <w:t xml:space="preserve"> </w:t>
            </w:r>
          </w:p>
        </w:tc>
        <w:tc>
          <w:tcPr>
            <w:tcW w:w="6520" w:type="dxa"/>
            <w:shd w:val="clear" w:color="auto" w:fill="auto"/>
          </w:tcPr>
          <w:p w:rsidR="00715FA9" w:rsidRPr="00407A94" w:rsidRDefault="00276558" w:rsidP="008604A6">
            <w:pPr>
              <w:jc w:val="both"/>
              <w:rPr>
                <w:bCs/>
                <w:sz w:val="20"/>
                <w:szCs w:val="20"/>
              </w:rPr>
            </w:pPr>
            <w:r w:rsidRPr="00407A94">
              <w:rPr>
                <w:sz w:val="20"/>
                <w:szCs w:val="20"/>
              </w:rPr>
              <w:t xml:space="preserve">Юридичні особи та фізичні особи (продаж прав вимог за кредитними договорами або договорами забезпечення виконання </w:t>
            </w:r>
            <w:proofErr w:type="spellStart"/>
            <w:r w:rsidRPr="00407A94">
              <w:rPr>
                <w:sz w:val="20"/>
                <w:szCs w:val="20"/>
              </w:rPr>
              <w:t>зобов</w:t>
            </w:r>
            <w:proofErr w:type="spellEnd"/>
            <w:r w:rsidRPr="00407A94">
              <w:rPr>
                <w:sz w:val="20"/>
                <w:szCs w:val="20"/>
                <w:lang w:val="ru-RU"/>
              </w:rPr>
              <w:t>’</w:t>
            </w:r>
            <w:proofErr w:type="spellStart"/>
            <w:r w:rsidRPr="00407A94">
              <w:rPr>
                <w:sz w:val="20"/>
                <w:szCs w:val="20"/>
              </w:rPr>
              <w:t>язання</w:t>
            </w:r>
            <w:proofErr w:type="spellEnd"/>
            <w:r w:rsidRPr="00407A94">
              <w:rPr>
                <w:sz w:val="20"/>
                <w:szCs w:val="20"/>
              </w:rPr>
              <w:t xml:space="preserve"> не може здійснюватися боржникам та/або поручителям за такими договорами)</w:t>
            </w:r>
          </w:p>
        </w:tc>
      </w:tr>
      <w:tr w:rsidR="00620B7B" w:rsidRPr="00407A94" w:rsidTr="00407A94">
        <w:trPr>
          <w:trHeight w:val="20"/>
        </w:trPr>
        <w:tc>
          <w:tcPr>
            <w:tcW w:w="4253" w:type="dxa"/>
            <w:shd w:val="clear" w:color="auto" w:fill="auto"/>
            <w:vAlign w:val="center"/>
          </w:tcPr>
          <w:p w:rsidR="00620B7B" w:rsidRPr="00407A94" w:rsidRDefault="00620B7B" w:rsidP="00620B7B">
            <w:pPr>
              <w:rPr>
                <w:sz w:val="20"/>
                <w:szCs w:val="20"/>
              </w:rPr>
            </w:pPr>
            <w:r w:rsidRPr="00407A94">
              <w:rPr>
                <w:sz w:val="20"/>
                <w:szCs w:val="20"/>
              </w:rPr>
              <w:t>Розмір гарантійного внеску</w:t>
            </w:r>
          </w:p>
        </w:tc>
        <w:tc>
          <w:tcPr>
            <w:tcW w:w="6520" w:type="dxa"/>
            <w:shd w:val="clear" w:color="auto" w:fill="auto"/>
          </w:tcPr>
          <w:p w:rsidR="00620B7B" w:rsidRPr="00407A94" w:rsidRDefault="00620B7B" w:rsidP="00620B7B">
            <w:pPr>
              <w:rPr>
                <w:sz w:val="20"/>
                <w:szCs w:val="20"/>
              </w:rPr>
            </w:pPr>
            <w:r w:rsidRPr="00407A94">
              <w:rPr>
                <w:sz w:val="20"/>
                <w:szCs w:val="20"/>
              </w:rPr>
              <w:t>5% (п’ять) відсотків від початкової ціни реалізації лотів.</w:t>
            </w:r>
          </w:p>
        </w:tc>
      </w:tr>
      <w:tr w:rsidR="00620B7B" w:rsidRPr="00407A94" w:rsidTr="00407A94">
        <w:trPr>
          <w:trHeight w:val="20"/>
        </w:trPr>
        <w:tc>
          <w:tcPr>
            <w:tcW w:w="4253" w:type="dxa"/>
            <w:shd w:val="clear" w:color="auto" w:fill="auto"/>
            <w:vAlign w:val="center"/>
          </w:tcPr>
          <w:p w:rsidR="00620B7B" w:rsidRPr="00407A94" w:rsidRDefault="00620B7B" w:rsidP="00620B7B">
            <w:pPr>
              <w:rPr>
                <w:sz w:val="20"/>
                <w:szCs w:val="20"/>
              </w:rPr>
            </w:pPr>
            <w:r w:rsidRPr="00407A94">
              <w:rPr>
                <w:sz w:val="20"/>
                <w:szCs w:val="20"/>
              </w:rPr>
              <w:t>Вимоги щодо кількості зареєстрованих учасників відкритих торгів (аукціону)</w:t>
            </w:r>
          </w:p>
        </w:tc>
        <w:tc>
          <w:tcPr>
            <w:tcW w:w="6520" w:type="dxa"/>
            <w:shd w:val="clear" w:color="auto" w:fill="auto"/>
          </w:tcPr>
          <w:p w:rsidR="00620B7B" w:rsidRPr="00407A94" w:rsidRDefault="00620B7B" w:rsidP="00620B7B">
            <w:pPr>
              <w:jc w:val="both"/>
              <w:rPr>
                <w:sz w:val="20"/>
                <w:szCs w:val="20"/>
              </w:rPr>
            </w:pPr>
            <w:r w:rsidRPr="00407A94">
              <w:rPr>
                <w:sz w:val="20"/>
                <w:szCs w:val="20"/>
              </w:rPr>
              <w:t>Відкриті торги (аукціон) не можуть вважатися такими, що відбулися, у разі відсутності кроку аукціону у розрізі лотів або якщо на участь у відкритих торгах (аукціоні) було зареєстровано лише одного учасника.</w:t>
            </w:r>
          </w:p>
        </w:tc>
      </w:tr>
      <w:tr w:rsidR="00620B7B" w:rsidRPr="00407A94" w:rsidTr="00407A94">
        <w:trPr>
          <w:trHeight w:val="20"/>
        </w:trPr>
        <w:tc>
          <w:tcPr>
            <w:tcW w:w="4253" w:type="dxa"/>
            <w:shd w:val="clear" w:color="auto" w:fill="auto"/>
            <w:vAlign w:val="center"/>
          </w:tcPr>
          <w:p w:rsidR="00620B7B" w:rsidRPr="00407A94" w:rsidRDefault="00620B7B" w:rsidP="00620B7B">
            <w:pPr>
              <w:rPr>
                <w:sz w:val="20"/>
                <w:szCs w:val="20"/>
              </w:rPr>
            </w:pPr>
            <w:r w:rsidRPr="00407A94">
              <w:rPr>
                <w:sz w:val="20"/>
                <w:szCs w:val="20"/>
              </w:rPr>
              <w:t xml:space="preserve">Банківські реквізити для </w:t>
            </w:r>
            <w:r w:rsidRPr="00407A94">
              <w:rPr>
                <w:bCs/>
                <w:sz w:val="20"/>
                <w:szCs w:val="20"/>
              </w:rPr>
              <w:t xml:space="preserve">перерахування </w:t>
            </w:r>
            <w:r w:rsidRPr="00407A94">
              <w:rPr>
                <w:sz w:val="20"/>
                <w:szCs w:val="20"/>
              </w:rPr>
              <w:t>гарантійного внеску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620B7B" w:rsidRPr="00407A94" w:rsidRDefault="00620B7B" w:rsidP="00620B7B">
            <w:pPr>
              <w:jc w:val="both"/>
              <w:rPr>
                <w:sz w:val="20"/>
                <w:szCs w:val="20"/>
              </w:rPr>
            </w:pPr>
            <w:r w:rsidRPr="00407A94">
              <w:rPr>
                <w:sz w:val="20"/>
                <w:szCs w:val="20"/>
              </w:rPr>
              <w:t xml:space="preserve">Перерахування гарантійного внеску здійснюється на поточний рахунок  організатора </w:t>
            </w:r>
            <w:r w:rsidRPr="00407A94">
              <w:rPr>
                <w:bCs/>
                <w:sz w:val="20"/>
                <w:szCs w:val="20"/>
              </w:rPr>
              <w:t>відкритих торгів (аукціонів)</w:t>
            </w:r>
            <w:r w:rsidRPr="00407A94">
              <w:rPr>
                <w:sz w:val="20"/>
                <w:szCs w:val="20"/>
              </w:rPr>
              <w:t xml:space="preserve">, на електронному майданчику якого зареєструвався учасник. Інформація про банківські реквізити організаторів </w:t>
            </w:r>
            <w:r w:rsidRPr="00407A94">
              <w:rPr>
                <w:bCs/>
                <w:sz w:val="20"/>
                <w:szCs w:val="20"/>
              </w:rPr>
              <w:t>відкритих торгів (аукціонів)</w:t>
            </w:r>
            <w:r w:rsidRPr="00407A94">
              <w:rPr>
                <w:sz w:val="20"/>
                <w:szCs w:val="20"/>
              </w:rPr>
              <w:t xml:space="preserve"> розміщені за наступним посиланням:  </w:t>
            </w:r>
            <w:hyperlink r:id="rId12" w:history="1">
              <w:r w:rsidRPr="00407A94">
                <w:rPr>
                  <w:rStyle w:val="a3"/>
                  <w:sz w:val="20"/>
                  <w:szCs w:val="20"/>
                </w:rPr>
                <w:t>http://torgi.fg.gov.ua/prozorrosale</w:t>
              </w:r>
            </w:hyperlink>
          </w:p>
        </w:tc>
      </w:tr>
      <w:tr w:rsidR="00620B7B" w:rsidRPr="00407A94" w:rsidTr="00407A94">
        <w:trPr>
          <w:trHeight w:val="20"/>
        </w:trPr>
        <w:tc>
          <w:tcPr>
            <w:tcW w:w="4253" w:type="dxa"/>
            <w:shd w:val="clear" w:color="auto" w:fill="auto"/>
            <w:vAlign w:val="center"/>
          </w:tcPr>
          <w:p w:rsidR="00620B7B" w:rsidRPr="00407A94" w:rsidRDefault="00620B7B" w:rsidP="00620B7B">
            <w:pPr>
              <w:rPr>
                <w:sz w:val="20"/>
                <w:szCs w:val="20"/>
              </w:rPr>
            </w:pPr>
            <w:r w:rsidRPr="00407A94">
              <w:rPr>
                <w:sz w:val="20"/>
                <w:szCs w:val="20"/>
              </w:rPr>
              <w:t>Крок аукціону</w:t>
            </w:r>
          </w:p>
        </w:tc>
        <w:tc>
          <w:tcPr>
            <w:tcW w:w="6520" w:type="dxa"/>
            <w:shd w:val="clear" w:color="auto" w:fill="auto"/>
          </w:tcPr>
          <w:p w:rsidR="00620B7B" w:rsidRPr="00407A94" w:rsidRDefault="00620B7B" w:rsidP="00620B7B">
            <w:pPr>
              <w:jc w:val="both"/>
              <w:rPr>
                <w:i/>
                <w:sz w:val="20"/>
                <w:szCs w:val="20"/>
              </w:rPr>
            </w:pPr>
            <w:r w:rsidRPr="00407A94">
              <w:rPr>
                <w:sz w:val="20"/>
                <w:szCs w:val="20"/>
              </w:rPr>
              <w:t>Крок аукціону — не менше 1 % (одного відсотка) від початкової ціни реалізації за окремим лотом</w:t>
            </w:r>
          </w:p>
        </w:tc>
      </w:tr>
      <w:tr w:rsidR="00620B7B" w:rsidRPr="00407A94" w:rsidTr="00407A94">
        <w:trPr>
          <w:trHeight w:val="20"/>
        </w:trPr>
        <w:tc>
          <w:tcPr>
            <w:tcW w:w="4253" w:type="dxa"/>
            <w:shd w:val="clear" w:color="auto" w:fill="auto"/>
            <w:vAlign w:val="center"/>
          </w:tcPr>
          <w:p w:rsidR="00620B7B" w:rsidRPr="00407A94" w:rsidRDefault="00620B7B" w:rsidP="00620B7B">
            <w:pPr>
              <w:rPr>
                <w:bCs/>
                <w:sz w:val="20"/>
                <w:szCs w:val="20"/>
              </w:rPr>
            </w:pPr>
            <w:r w:rsidRPr="00407A94">
              <w:rPr>
                <w:bCs/>
                <w:sz w:val="20"/>
                <w:szCs w:val="20"/>
              </w:rPr>
              <w:t>Порядок ознайомлення з активом</w:t>
            </w:r>
          </w:p>
          <w:p w:rsidR="00620B7B" w:rsidRPr="00407A94" w:rsidRDefault="00620B7B" w:rsidP="00620B7B">
            <w:pPr>
              <w:rPr>
                <w:sz w:val="20"/>
                <w:szCs w:val="20"/>
              </w:rPr>
            </w:pPr>
            <w:r w:rsidRPr="00407A94">
              <w:rPr>
                <w:bCs/>
                <w:sz w:val="20"/>
                <w:szCs w:val="20"/>
              </w:rPr>
              <w:t>у кімнаті даних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620B7B" w:rsidRPr="00407A94" w:rsidRDefault="00620B7B" w:rsidP="00620B7B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407A94">
              <w:rPr>
                <w:sz w:val="20"/>
                <w:szCs w:val="20"/>
                <w:shd w:val="clear" w:color="auto" w:fill="FFFFFF"/>
              </w:rPr>
              <w:t xml:space="preserve">Для </w:t>
            </w:r>
            <w:r w:rsidRPr="00407A94">
              <w:rPr>
                <w:bCs/>
                <w:sz w:val="20"/>
                <w:szCs w:val="20"/>
              </w:rPr>
              <w:t xml:space="preserve">ознайомлення з активом у кімнаті даних </w:t>
            </w:r>
            <w:r w:rsidRPr="00407A94">
              <w:rPr>
                <w:sz w:val="20"/>
                <w:szCs w:val="20"/>
                <w:shd w:val="clear" w:color="auto" w:fill="FFFFFF"/>
              </w:rPr>
              <w:t>необхідно подати заявку про зацікавленість у придбанні активу та підписати договір щодо нерозголошення банківської таємниці та конфіденційної інформації (</w:t>
            </w:r>
            <w:hyperlink r:id="rId13" w:history="1">
              <w:r w:rsidRPr="00407A94">
                <w:rPr>
                  <w:sz w:val="20"/>
                  <w:szCs w:val="20"/>
                  <w:lang w:eastAsia="uk-UA"/>
                </w:rPr>
                <w:t>http://torgi.fg.gov.ua/nda</w:t>
              </w:r>
            </w:hyperlink>
            <w:r w:rsidRPr="00407A94">
              <w:rPr>
                <w:sz w:val="20"/>
                <w:szCs w:val="20"/>
                <w:shd w:val="clear" w:color="auto" w:fill="FFFFFF"/>
              </w:rPr>
              <w:t>). Заявки подаються в паперовому та електронному вигляді на наступні адреси:</w:t>
            </w:r>
          </w:p>
          <w:p w:rsidR="00620B7B" w:rsidRPr="00407A94" w:rsidRDefault="00620B7B" w:rsidP="00620B7B">
            <w:pPr>
              <w:jc w:val="both"/>
              <w:rPr>
                <w:sz w:val="20"/>
                <w:szCs w:val="20"/>
              </w:rPr>
            </w:pPr>
            <w:r w:rsidRPr="00407A94">
              <w:rPr>
                <w:sz w:val="20"/>
                <w:szCs w:val="20"/>
              </w:rPr>
              <w:t xml:space="preserve">1) </w:t>
            </w:r>
            <w:r w:rsidRPr="00407A94">
              <w:rPr>
                <w:sz w:val="20"/>
                <w:szCs w:val="20"/>
                <w:lang w:eastAsia="uk-UA"/>
              </w:rPr>
              <w:t>ФГВФО, 04053, м. Київ, вул. Січових Стрільців, будинок 17; електронна пошта: clo@fg.gov.ua</w:t>
            </w:r>
            <w:r w:rsidRPr="00407A94">
              <w:rPr>
                <w:sz w:val="20"/>
                <w:szCs w:val="20"/>
              </w:rPr>
              <w:t>;</w:t>
            </w:r>
          </w:p>
          <w:p w:rsidR="00620B7B" w:rsidRPr="00407A94" w:rsidRDefault="00620B7B" w:rsidP="00620B7B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407A94">
              <w:rPr>
                <w:sz w:val="20"/>
                <w:szCs w:val="20"/>
              </w:rPr>
              <w:t xml:space="preserve">2) </w:t>
            </w:r>
            <w:r w:rsidR="001D5B1D" w:rsidRPr="00407A94">
              <w:rPr>
                <w:i/>
                <w:sz w:val="20"/>
                <w:szCs w:val="20"/>
                <w:lang w:val="ru-RU"/>
              </w:rPr>
              <w:t xml:space="preserve">АТ «Дельта Банк» Тел. (044) 500-00-18, </w:t>
            </w:r>
            <w:r w:rsidR="001D5B1D" w:rsidRPr="00407A94">
              <w:rPr>
                <w:i/>
                <w:sz w:val="20"/>
                <w:szCs w:val="20"/>
              </w:rPr>
              <w:t xml:space="preserve">м. Київ, </w:t>
            </w:r>
            <w:proofErr w:type="spellStart"/>
            <w:r w:rsidR="001D5B1D" w:rsidRPr="00407A94">
              <w:rPr>
                <w:i/>
                <w:sz w:val="20"/>
                <w:szCs w:val="20"/>
                <w:lang w:val="ru-RU"/>
              </w:rPr>
              <w:t>бул</w:t>
            </w:r>
            <w:proofErr w:type="spellEnd"/>
            <w:proofErr w:type="gramStart"/>
            <w:r w:rsidR="001D5B1D" w:rsidRPr="00407A94">
              <w:rPr>
                <w:i/>
                <w:sz w:val="20"/>
                <w:szCs w:val="20"/>
                <w:lang w:val="ru-RU"/>
              </w:rPr>
              <w:t>..</w:t>
            </w:r>
            <w:proofErr w:type="spellStart"/>
            <w:proofErr w:type="gramEnd"/>
            <w:r w:rsidR="001D5B1D" w:rsidRPr="00407A94">
              <w:rPr>
                <w:i/>
                <w:sz w:val="20"/>
                <w:szCs w:val="20"/>
                <w:lang w:val="ru-RU"/>
              </w:rPr>
              <w:t>Дружби</w:t>
            </w:r>
            <w:proofErr w:type="spellEnd"/>
            <w:r w:rsidR="001D5B1D" w:rsidRPr="00407A94">
              <w:rPr>
                <w:i/>
                <w:sz w:val="20"/>
                <w:szCs w:val="20"/>
                <w:lang w:val="ru-RU"/>
              </w:rPr>
              <w:t xml:space="preserve"> </w:t>
            </w:r>
            <w:proofErr w:type="spellStart"/>
            <w:r w:rsidR="001D5B1D" w:rsidRPr="00407A94">
              <w:rPr>
                <w:i/>
                <w:sz w:val="20"/>
                <w:szCs w:val="20"/>
                <w:lang w:val="ru-RU"/>
              </w:rPr>
              <w:t>Народів</w:t>
            </w:r>
            <w:proofErr w:type="spellEnd"/>
            <w:r w:rsidR="001D5B1D" w:rsidRPr="00407A94">
              <w:rPr>
                <w:i/>
                <w:sz w:val="20"/>
                <w:szCs w:val="20"/>
                <w:lang w:val="ru-RU"/>
              </w:rPr>
              <w:t xml:space="preserve">, 38 </w:t>
            </w:r>
            <w:hyperlink r:id="rId14" w:history="1">
              <w:r w:rsidR="001D5B1D" w:rsidRPr="00407A94">
                <w:rPr>
                  <w:rStyle w:val="a3"/>
                  <w:i/>
                  <w:sz w:val="20"/>
                  <w:szCs w:val="20"/>
                  <w:lang w:val="en-US"/>
                </w:rPr>
                <w:t>info</w:t>
              </w:r>
              <w:r w:rsidR="001D5B1D" w:rsidRPr="00407A94">
                <w:rPr>
                  <w:rStyle w:val="a3"/>
                  <w:i/>
                  <w:sz w:val="20"/>
                  <w:szCs w:val="20"/>
                  <w:lang w:val="ru-RU"/>
                </w:rPr>
                <w:t>@</w:t>
              </w:r>
              <w:proofErr w:type="spellStart"/>
              <w:r w:rsidR="001D5B1D" w:rsidRPr="00407A94">
                <w:rPr>
                  <w:rStyle w:val="a3"/>
                  <w:i/>
                  <w:sz w:val="20"/>
                  <w:szCs w:val="20"/>
                  <w:lang w:val="en-US"/>
                </w:rPr>
                <w:t>deltabank</w:t>
              </w:r>
              <w:proofErr w:type="spellEnd"/>
              <w:r w:rsidR="001D5B1D" w:rsidRPr="00407A94">
                <w:rPr>
                  <w:rStyle w:val="a3"/>
                  <w:i/>
                  <w:sz w:val="20"/>
                  <w:szCs w:val="20"/>
                  <w:lang w:val="ru-RU"/>
                </w:rPr>
                <w:t>.</w:t>
              </w:r>
              <w:r w:rsidR="001D5B1D" w:rsidRPr="00407A94">
                <w:rPr>
                  <w:rStyle w:val="a3"/>
                  <w:i/>
                  <w:sz w:val="20"/>
                  <w:szCs w:val="20"/>
                  <w:lang w:val="en-US"/>
                </w:rPr>
                <w:t>com</w:t>
              </w:r>
              <w:r w:rsidR="001D5B1D" w:rsidRPr="00407A94">
                <w:rPr>
                  <w:rStyle w:val="a3"/>
                  <w:i/>
                  <w:sz w:val="20"/>
                  <w:szCs w:val="20"/>
                  <w:lang w:val="ru-RU"/>
                </w:rPr>
                <w:t>.</w:t>
              </w:r>
              <w:proofErr w:type="spellStart"/>
              <w:r w:rsidR="001D5B1D" w:rsidRPr="00407A94">
                <w:rPr>
                  <w:rStyle w:val="a3"/>
                  <w:i/>
                  <w:sz w:val="20"/>
                  <w:szCs w:val="20"/>
                  <w:lang w:val="en-US"/>
                </w:rPr>
                <w:t>ua</w:t>
              </w:r>
              <w:proofErr w:type="spellEnd"/>
            </w:hyperlink>
          </w:p>
        </w:tc>
      </w:tr>
      <w:tr w:rsidR="00620B7B" w:rsidRPr="00407A94" w:rsidTr="00407A94">
        <w:trPr>
          <w:trHeight w:val="20"/>
        </w:trPr>
        <w:tc>
          <w:tcPr>
            <w:tcW w:w="4253" w:type="dxa"/>
            <w:shd w:val="clear" w:color="auto" w:fill="auto"/>
            <w:vAlign w:val="center"/>
          </w:tcPr>
          <w:p w:rsidR="00620B7B" w:rsidRPr="00407A94" w:rsidRDefault="00620B7B" w:rsidP="00620B7B">
            <w:pPr>
              <w:rPr>
                <w:bCs/>
                <w:sz w:val="20"/>
                <w:szCs w:val="20"/>
                <w:shd w:val="clear" w:color="auto" w:fill="FFFFFF"/>
              </w:rPr>
            </w:pPr>
            <w:r w:rsidRPr="00407A94">
              <w:rPr>
                <w:bCs/>
                <w:sz w:val="20"/>
                <w:szCs w:val="20"/>
                <w:shd w:val="clear" w:color="auto" w:fill="FFFFFF"/>
              </w:rPr>
              <w:t>Контактна особа банку з питань ознайомлення з активом</w:t>
            </w:r>
          </w:p>
        </w:tc>
        <w:tc>
          <w:tcPr>
            <w:tcW w:w="6520" w:type="dxa"/>
            <w:shd w:val="clear" w:color="auto" w:fill="auto"/>
          </w:tcPr>
          <w:p w:rsidR="001D5B1D" w:rsidRPr="00407A94" w:rsidRDefault="001D5B1D" w:rsidP="001D5B1D">
            <w:pPr>
              <w:pStyle w:val="a4"/>
              <w:spacing w:before="0" w:after="0" w:line="269" w:lineRule="atLeast"/>
              <w:contextualSpacing/>
              <w:rPr>
                <w:color w:val="000000"/>
                <w:sz w:val="20"/>
                <w:szCs w:val="20"/>
              </w:rPr>
            </w:pPr>
            <w:r w:rsidRPr="00407A94">
              <w:rPr>
                <w:rStyle w:val="ad"/>
                <w:rFonts w:eastAsia="Calibri"/>
                <w:color w:val="000000"/>
                <w:sz w:val="20"/>
                <w:szCs w:val="20"/>
              </w:rPr>
              <w:t>Контакт центр АТ «Дельта Банк»</w:t>
            </w:r>
          </w:p>
          <w:p w:rsidR="001D5B1D" w:rsidRPr="00407A94" w:rsidRDefault="001D5B1D" w:rsidP="001D5B1D">
            <w:pPr>
              <w:pStyle w:val="a4"/>
              <w:spacing w:before="0" w:after="0" w:line="269" w:lineRule="atLeast"/>
              <w:contextualSpacing/>
              <w:rPr>
                <w:color w:val="000000"/>
                <w:sz w:val="20"/>
                <w:szCs w:val="20"/>
              </w:rPr>
            </w:pPr>
            <w:r w:rsidRPr="00407A94">
              <w:rPr>
                <w:rStyle w:val="ad"/>
                <w:rFonts w:eastAsia="Calibri"/>
                <w:color w:val="000000"/>
                <w:sz w:val="20"/>
                <w:szCs w:val="20"/>
              </w:rPr>
              <w:t xml:space="preserve">Тел. (044) 500-00-18, м. </w:t>
            </w:r>
            <w:proofErr w:type="spellStart"/>
            <w:r w:rsidRPr="00407A94">
              <w:rPr>
                <w:rStyle w:val="ad"/>
                <w:rFonts w:eastAsia="Calibri"/>
                <w:color w:val="000000"/>
                <w:sz w:val="20"/>
                <w:szCs w:val="20"/>
              </w:rPr>
              <w:t>Київ</w:t>
            </w:r>
            <w:proofErr w:type="spellEnd"/>
            <w:r w:rsidRPr="00407A94">
              <w:rPr>
                <w:rStyle w:val="ad"/>
                <w:rFonts w:eastAsia="Calibri"/>
                <w:color w:val="000000"/>
                <w:sz w:val="20"/>
                <w:szCs w:val="20"/>
              </w:rPr>
              <w:t xml:space="preserve">, бул. </w:t>
            </w:r>
            <w:proofErr w:type="spellStart"/>
            <w:r w:rsidRPr="00407A94">
              <w:rPr>
                <w:rStyle w:val="ad"/>
                <w:rFonts w:eastAsia="Calibri"/>
                <w:color w:val="000000"/>
                <w:sz w:val="20"/>
                <w:szCs w:val="20"/>
              </w:rPr>
              <w:t>Дружби</w:t>
            </w:r>
            <w:proofErr w:type="spellEnd"/>
            <w:r w:rsidRPr="00407A94">
              <w:rPr>
                <w:rStyle w:val="ad"/>
                <w:rFonts w:eastAsia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07A94">
              <w:rPr>
                <w:rStyle w:val="ad"/>
                <w:rFonts w:eastAsia="Calibri"/>
                <w:color w:val="000000"/>
                <w:sz w:val="20"/>
                <w:szCs w:val="20"/>
              </w:rPr>
              <w:t>Народів</w:t>
            </w:r>
            <w:proofErr w:type="spellEnd"/>
            <w:r w:rsidRPr="00407A94">
              <w:rPr>
                <w:rStyle w:val="ad"/>
                <w:rFonts w:eastAsia="Calibri"/>
                <w:color w:val="000000"/>
                <w:sz w:val="20"/>
                <w:szCs w:val="20"/>
              </w:rPr>
              <w:t>, 38</w:t>
            </w:r>
          </w:p>
          <w:p w:rsidR="00620B7B" w:rsidRPr="00407A94" w:rsidRDefault="00302EE0" w:rsidP="001D5B1D">
            <w:pPr>
              <w:jc w:val="both"/>
              <w:rPr>
                <w:sz w:val="20"/>
                <w:szCs w:val="20"/>
              </w:rPr>
            </w:pPr>
            <w:hyperlink r:id="rId15" w:history="1">
              <w:r w:rsidR="001D5B1D" w:rsidRPr="00407A94">
                <w:rPr>
                  <w:rStyle w:val="ad"/>
                  <w:color w:val="0072BC"/>
                  <w:sz w:val="20"/>
                  <w:szCs w:val="20"/>
                  <w:u w:val="single"/>
                </w:rPr>
                <w:t>info@deltabank.com.ua</w:t>
              </w:r>
            </w:hyperlink>
          </w:p>
        </w:tc>
      </w:tr>
      <w:tr w:rsidR="00620B7B" w:rsidRPr="00407A94" w:rsidTr="00407A94">
        <w:trPr>
          <w:trHeight w:val="20"/>
        </w:trPr>
        <w:tc>
          <w:tcPr>
            <w:tcW w:w="4253" w:type="dxa"/>
            <w:shd w:val="clear" w:color="auto" w:fill="auto"/>
            <w:vAlign w:val="center"/>
          </w:tcPr>
          <w:p w:rsidR="00620B7B" w:rsidRPr="00407A94" w:rsidRDefault="00620B7B" w:rsidP="00620B7B">
            <w:pPr>
              <w:rPr>
                <w:sz w:val="20"/>
                <w:szCs w:val="20"/>
              </w:rPr>
            </w:pPr>
            <w:r w:rsidRPr="00407A94">
              <w:rPr>
                <w:bCs/>
                <w:sz w:val="20"/>
                <w:szCs w:val="20"/>
              </w:rPr>
              <w:t>Дата проведення відкритих торгів (аукціону)</w:t>
            </w:r>
          </w:p>
        </w:tc>
        <w:tc>
          <w:tcPr>
            <w:tcW w:w="6520" w:type="dxa"/>
            <w:shd w:val="clear" w:color="auto" w:fill="auto"/>
          </w:tcPr>
          <w:p w:rsidR="00620B7B" w:rsidRPr="00E836EB" w:rsidRDefault="00620B7B" w:rsidP="00A22093">
            <w:pPr>
              <w:jc w:val="both"/>
              <w:rPr>
                <w:bCs/>
                <w:i/>
                <w:sz w:val="20"/>
                <w:szCs w:val="20"/>
              </w:rPr>
            </w:pPr>
            <w:r w:rsidRPr="000421DE">
              <w:rPr>
                <w:bCs/>
                <w:i/>
                <w:sz w:val="20"/>
                <w:szCs w:val="20"/>
              </w:rPr>
              <w:t xml:space="preserve">  </w:t>
            </w:r>
          </w:p>
          <w:p w:rsidR="00620B7B" w:rsidRPr="00E836EB" w:rsidRDefault="00620B7B" w:rsidP="00620B7B">
            <w:pPr>
              <w:jc w:val="both"/>
              <w:rPr>
                <w:b/>
                <w:bCs/>
                <w:i/>
                <w:sz w:val="20"/>
                <w:szCs w:val="20"/>
              </w:rPr>
            </w:pPr>
            <w:r w:rsidRPr="00E836EB">
              <w:rPr>
                <w:b/>
                <w:bCs/>
                <w:i/>
                <w:sz w:val="20"/>
                <w:szCs w:val="20"/>
              </w:rPr>
              <w:t xml:space="preserve"> Четверті в</w:t>
            </w:r>
            <w:r w:rsidR="00B21CAF" w:rsidRPr="00E836EB">
              <w:rPr>
                <w:b/>
                <w:bCs/>
                <w:i/>
                <w:sz w:val="20"/>
                <w:szCs w:val="20"/>
              </w:rPr>
              <w:t>ідкриті   торги (а</w:t>
            </w:r>
            <w:r w:rsidR="00396F3D">
              <w:rPr>
                <w:b/>
                <w:bCs/>
                <w:i/>
                <w:sz w:val="20"/>
                <w:szCs w:val="20"/>
              </w:rPr>
              <w:t>у</w:t>
            </w:r>
            <w:r w:rsidR="00B21CAF" w:rsidRPr="00E836EB">
              <w:rPr>
                <w:b/>
                <w:bCs/>
                <w:i/>
                <w:sz w:val="20"/>
                <w:szCs w:val="20"/>
              </w:rPr>
              <w:t>кціон)   – 18</w:t>
            </w:r>
            <w:r w:rsidR="001D5B1D" w:rsidRPr="00E836EB">
              <w:rPr>
                <w:b/>
                <w:bCs/>
                <w:i/>
                <w:sz w:val="20"/>
                <w:szCs w:val="20"/>
              </w:rPr>
              <w:t>.07</w:t>
            </w:r>
            <w:r w:rsidRPr="00E836EB">
              <w:rPr>
                <w:b/>
                <w:bCs/>
                <w:i/>
                <w:sz w:val="20"/>
                <w:szCs w:val="20"/>
              </w:rPr>
              <w:t>.2017</w:t>
            </w:r>
          </w:p>
          <w:p w:rsidR="00620B7B" w:rsidRPr="000421DE" w:rsidRDefault="00620B7B" w:rsidP="00620B7B">
            <w:pPr>
              <w:jc w:val="both"/>
              <w:rPr>
                <w:i/>
                <w:sz w:val="20"/>
                <w:szCs w:val="20"/>
              </w:rPr>
            </w:pPr>
          </w:p>
        </w:tc>
      </w:tr>
      <w:tr w:rsidR="00620B7B" w:rsidRPr="00407A94" w:rsidTr="00407A94">
        <w:trPr>
          <w:trHeight w:val="20"/>
        </w:trPr>
        <w:tc>
          <w:tcPr>
            <w:tcW w:w="4253" w:type="dxa"/>
            <w:shd w:val="clear" w:color="auto" w:fill="auto"/>
            <w:vAlign w:val="center"/>
          </w:tcPr>
          <w:p w:rsidR="00620B7B" w:rsidRPr="00407A94" w:rsidRDefault="00620B7B" w:rsidP="00620B7B">
            <w:pPr>
              <w:rPr>
                <w:bCs/>
                <w:sz w:val="20"/>
                <w:szCs w:val="20"/>
              </w:rPr>
            </w:pPr>
            <w:r w:rsidRPr="00407A94">
              <w:rPr>
                <w:bCs/>
                <w:sz w:val="20"/>
                <w:szCs w:val="20"/>
              </w:rPr>
              <w:t xml:space="preserve">Час проведення відкритих торгів (аукціону)/електронного аукціону </w:t>
            </w:r>
          </w:p>
        </w:tc>
        <w:tc>
          <w:tcPr>
            <w:tcW w:w="6520" w:type="dxa"/>
            <w:shd w:val="clear" w:color="auto" w:fill="auto"/>
          </w:tcPr>
          <w:p w:rsidR="00620B7B" w:rsidRPr="000421DE" w:rsidRDefault="00620B7B" w:rsidP="00620B7B">
            <w:pPr>
              <w:jc w:val="both"/>
              <w:rPr>
                <w:sz w:val="20"/>
                <w:szCs w:val="20"/>
              </w:rPr>
            </w:pPr>
            <w:r w:rsidRPr="000421DE">
              <w:rPr>
                <w:bCs/>
                <w:sz w:val="20"/>
                <w:szCs w:val="20"/>
              </w:rPr>
              <w:t xml:space="preserve">Точний час початку проведення відкритих торгів (аукціону) по кожному лоту вказується на веб-сайтах </w:t>
            </w:r>
            <w:r w:rsidRPr="000421DE">
              <w:rPr>
                <w:sz w:val="20"/>
                <w:szCs w:val="20"/>
              </w:rPr>
              <w:t xml:space="preserve">організаторів </w:t>
            </w:r>
            <w:r w:rsidRPr="000421DE">
              <w:rPr>
                <w:bCs/>
                <w:sz w:val="20"/>
                <w:szCs w:val="20"/>
              </w:rPr>
              <w:t>торгів (</w:t>
            </w:r>
            <w:hyperlink r:id="rId16" w:history="1">
              <w:r w:rsidRPr="000421DE">
                <w:rPr>
                  <w:rStyle w:val="a3"/>
                  <w:sz w:val="20"/>
                  <w:szCs w:val="20"/>
                </w:rPr>
                <w:t>http://torgi.fg.gov.ua/prozorrosale</w:t>
              </w:r>
            </w:hyperlink>
            <w:r w:rsidRPr="000421DE">
              <w:rPr>
                <w:sz w:val="20"/>
                <w:szCs w:val="20"/>
              </w:rPr>
              <w:t>)</w:t>
            </w:r>
          </w:p>
        </w:tc>
      </w:tr>
      <w:tr w:rsidR="00620B7B" w:rsidRPr="00407A94" w:rsidTr="00407A94">
        <w:trPr>
          <w:trHeight w:val="20"/>
        </w:trPr>
        <w:tc>
          <w:tcPr>
            <w:tcW w:w="4253" w:type="dxa"/>
            <w:shd w:val="clear" w:color="auto" w:fill="auto"/>
            <w:vAlign w:val="center"/>
          </w:tcPr>
          <w:p w:rsidR="00620B7B" w:rsidRPr="00407A94" w:rsidRDefault="00620B7B" w:rsidP="00620B7B">
            <w:pPr>
              <w:rPr>
                <w:bCs/>
                <w:sz w:val="20"/>
                <w:szCs w:val="20"/>
              </w:rPr>
            </w:pPr>
            <w:r w:rsidRPr="00407A94">
              <w:rPr>
                <w:bCs/>
                <w:sz w:val="20"/>
                <w:szCs w:val="20"/>
              </w:rPr>
              <w:t>Термін прийняття заяв про участь у відкритих торгах (аукціоні)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92422F" w:rsidRPr="000421DE" w:rsidRDefault="0092422F" w:rsidP="0092422F">
            <w:pPr>
              <w:jc w:val="both"/>
              <w:rPr>
                <w:bCs/>
                <w:i/>
                <w:sz w:val="20"/>
                <w:szCs w:val="20"/>
              </w:rPr>
            </w:pPr>
            <w:r w:rsidRPr="000421DE">
              <w:rPr>
                <w:bCs/>
                <w:i/>
                <w:sz w:val="20"/>
                <w:szCs w:val="20"/>
              </w:rPr>
              <w:t>Дата початку прийняття</w:t>
            </w:r>
            <w:r w:rsidRPr="000421DE">
              <w:rPr>
                <w:bCs/>
                <w:i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421DE">
              <w:rPr>
                <w:bCs/>
                <w:i/>
                <w:sz w:val="20"/>
                <w:szCs w:val="20"/>
                <w:lang w:val="ru-RU"/>
              </w:rPr>
              <w:t>заяв</w:t>
            </w:r>
            <w:proofErr w:type="spellEnd"/>
            <w:r w:rsidRPr="000421DE">
              <w:rPr>
                <w:bCs/>
                <w:i/>
                <w:sz w:val="20"/>
                <w:szCs w:val="20"/>
                <w:lang w:val="ru-RU"/>
              </w:rPr>
              <w:t xml:space="preserve"> – з </w:t>
            </w:r>
            <w:proofErr w:type="spellStart"/>
            <w:r w:rsidRPr="000421DE">
              <w:rPr>
                <w:bCs/>
                <w:i/>
                <w:sz w:val="20"/>
                <w:szCs w:val="20"/>
                <w:lang w:val="ru-RU"/>
              </w:rPr>
              <w:t>дати</w:t>
            </w:r>
            <w:proofErr w:type="spellEnd"/>
            <w:r w:rsidRPr="000421DE">
              <w:rPr>
                <w:bCs/>
                <w:i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421DE">
              <w:rPr>
                <w:bCs/>
                <w:i/>
                <w:sz w:val="20"/>
                <w:szCs w:val="20"/>
                <w:lang w:val="ru-RU"/>
              </w:rPr>
              <w:t>публ</w:t>
            </w:r>
            <w:r w:rsidRPr="000421DE">
              <w:rPr>
                <w:bCs/>
                <w:i/>
                <w:sz w:val="20"/>
                <w:szCs w:val="20"/>
              </w:rPr>
              <w:t>ікації</w:t>
            </w:r>
            <w:proofErr w:type="spellEnd"/>
            <w:r w:rsidRPr="000421DE">
              <w:rPr>
                <w:bCs/>
                <w:i/>
                <w:sz w:val="20"/>
                <w:szCs w:val="20"/>
              </w:rPr>
              <w:t xml:space="preserve"> оголошення. Кінцевий термін прийняття заяв:</w:t>
            </w:r>
          </w:p>
          <w:p w:rsidR="00620B7B" w:rsidRPr="00E836EB" w:rsidRDefault="00620B7B" w:rsidP="00A22093">
            <w:pPr>
              <w:jc w:val="both"/>
              <w:rPr>
                <w:bCs/>
                <w:i/>
                <w:sz w:val="20"/>
                <w:szCs w:val="20"/>
              </w:rPr>
            </w:pPr>
            <w:r w:rsidRPr="000421DE">
              <w:rPr>
                <w:bCs/>
                <w:i/>
                <w:sz w:val="20"/>
                <w:szCs w:val="20"/>
              </w:rPr>
              <w:t xml:space="preserve">  </w:t>
            </w:r>
          </w:p>
          <w:p w:rsidR="00620B7B" w:rsidRPr="00E836EB" w:rsidRDefault="00620B7B" w:rsidP="00620B7B">
            <w:pPr>
              <w:jc w:val="both"/>
              <w:rPr>
                <w:b/>
                <w:bCs/>
                <w:i/>
                <w:sz w:val="20"/>
                <w:szCs w:val="20"/>
              </w:rPr>
            </w:pPr>
            <w:r w:rsidRPr="00E836EB">
              <w:rPr>
                <w:b/>
                <w:bCs/>
                <w:i/>
                <w:sz w:val="20"/>
                <w:szCs w:val="20"/>
              </w:rPr>
              <w:t xml:space="preserve"> Четверті в</w:t>
            </w:r>
            <w:r w:rsidR="00B21CAF" w:rsidRPr="00E836EB">
              <w:rPr>
                <w:b/>
                <w:bCs/>
                <w:i/>
                <w:sz w:val="20"/>
                <w:szCs w:val="20"/>
              </w:rPr>
              <w:t>ідкриті   торги (а</w:t>
            </w:r>
            <w:r w:rsidR="00396F3D">
              <w:rPr>
                <w:b/>
                <w:bCs/>
                <w:i/>
                <w:sz w:val="20"/>
                <w:szCs w:val="20"/>
              </w:rPr>
              <w:t>у</w:t>
            </w:r>
            <w:r w:rsidR="00B21CAF" w:rsidRPr="00E836EB">
              <w:rPr>
                <w:b/>
                <w:bCs/>
                <w:i/>
                <w:sz w:val="20"/>
                <w:szCs w:val="20"/>
              </w:rPr>
              <w:t>кціон)   – 17</w:t>
            </w:r>
            <w:r w:rsidR="001D5B1D" w:rsidRPr="00E836EB">
              <w:rPr>
                <w:b/>
                <w:bCs/>
                <w:i/>
                <w:sz w:val="20"/>
                <w:szCs w:val="20"/>
              </w:rPr>
              <w:t>.07</w:t>
            </w:r>
            <w:r w:rsidRPr="00E836EB">
              <w:rPr>
                <w:b/>
                <w:bCs/>
                <w:i/>
                <w:sz w:val="20"/>
                <w:szCs w:val="20"/>
              </w:rPr>
              <w:t>.2017</w:t>
            </w:r>
          </w:p>
          <w:p w:rsidR="00620B7B" w:rsidRPr="000421DE" w:rsidRDefault="00620B7B" w:rsidP="00620B7B">
            <w:pPr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620B7B" w:rsidRPr="00407A94" w:rsidTr="00407A94">
        <w:trPr>
          <w:trHeight w:val="20"/>
        </w:trPr>
        <w:tc>
          <w:tcPr>
            <w:tcW w:w="4253" w:type="dxa"/>
            <w:shd w:val="clear" w:color="auto" w:fill="auto"/>
            <w:vAlign w:val="center"/>
          </w:tcPr>
          <w:p w:rsidR="00620B7B" w:rsidRPr="00407A94" w:rsidRDefault="00620B7B" w:rsidP="00620B7B">
            <w:pPr>
              <w:rPr>
                <w:bCs/>
                <w:sz w:val="20"/>
                <w:szCs w:val="20"/>
              </w:rPr>
            </w:pPr>
            <w:r w:rsidRPr="00407A94">
              <w:rPr>
                <w:sz w:val="20"/>
                <w:szCs w:val="20"/>
              </w:rPr>
              <w:t xml:space="preserve">Електронна адреса для доступу до </w:t>
            </w:r>
            <w:r w:rsidRPr="00407A94">
              <w:rPr>
                <w:bCs/>
                <w:sz w:val="20"/>
                <w:szCs w:val="20"/>
              </w:rPr>
              <w:t>відкритих торгів (аукціону)/електронного аукціону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620B7B" w:rsidRPr="000421DE" w:rsidRDefault="00620B7B" w:rsidP="00620B7B">
            <w:pPr>
              <w:jc w:val="both"/>
              <w:rPr>
                <w:bCs/>
                <w:sz w:val="20"/>
                <w:szCs w:val="20"/>
              </w:rPr>
            </w:pPr>
            <w:r w:rsidRPr="000421DE">
              <w:rPr>
                <w:bCs/>
                <w:sz w:val="20"/>
                <w:szCs w:val="20"/>
                <w:lang w:val="en-US"/>
              </w:rPr>
              <w:t>www.</w:t>
            </w:r>
            <w:proofErr w:type="spellStart"/>
            <w:r w:rsidRPr="000421DE">
              <w:rPr>
                <w:bCs/>
                <w:sz w:val="20"/>
                <w:szCs w:val="20"/>
              </w:rPr>
              <w:t>prozorro.sale</w:t>
            </w:r>
            <w:proofErr w:type="spellEnd"/>
          </w:p>
        </w:tc>
      </w:tr>
      <w:tr w:rsidR="00620B7B" w:rsidRPr="00407A94" w:rsidTr="00407A94">
        <w:trPr>
          <w:trHeight w:val="20"/>
        </w:trPr>
        <w:tc>
          <w:tcPr>
            <w:tcW w:w="4253" w:type="dxa"/>
            <w:shd w:val="clear" w:color="auto" w:fill="auto"/>
            <w:vAlign w:val="center"/>
          </w:tcPr>
          <w:p w:rsidR="00620B7B" w:rsidRPr="00407A94" w:rsidRDefault="00620B7B" w:rsidP="00620B7B">
            <w:pPr>
              <w:rPr>
                <w:bCs/>
                <w:sz w:val="20"/>
                <w:szCs w:val="20"/>
              </w:rPr>
            </w:pPr>
            <w:r w:rsidRPr="00407A94">
              <w:rPr>
                <w:bCs/>
                <w:sz w:val="20"/>
                <w:szCs w:val="20"/>
              </w:rPr>
              <w:t>Кінцева дата перерахування гарантійного внеску</w:t>
            </w:r>
          </w:p>
        </w:tc>
        <w:tc>
          <w:tcPr>
            <w:tcW w:w="6520" w:type="dxa"/>
            <w:shd w:val="clear" w:color="auto" w:fill="auto"/>
          </w:tcPr>
          <w:p w:rsidR="00B21CAF" w:rsidRPr="00E836EB" w:rsidRDefault="00620B7B" w:rsidP="00A22093">
            <w:pPr>
              <w:jc w:val="both"/>
              <w:rPr>
                <w:bCs/>
                <w:i/>
                <w:sz w:val="20"/>
                <w:szCs w:val="20"/>
              </w:rPr>
            </w:pPr>
            <w:r w:rsidRPr="000421DE">
              <w:rPr>
                <w:bCs/>
                <w:i/>
                <w:sz w:val="20"/>
                <w:szCs w:val="20"/>
              </w:rPr>
              <w:t xml:space="preserve">  </w:t>
            </w:r>
            <w:r w:rsidR="00B21CAF" w:rsidRPr="000421DE">
              <w:rPr>
                <w:bCs/>
                <w:i/>
                <w:sz w:val="20"/>
                <w:szCs w:val="20"/>
              </w:rPr>
              <w:t xml:space="preserve">  </w:t>
            </w:r>
          </w:p>
          <w:p w:rsidR="00B21CAF" w:rsidRPr="00E836EB" w:rsidRDefault="00B21CAF" w:rsidP="00B21CAF">
            <w:pPr>
              <w:jc w:val="both"/>
              <w:rPr>
                <w:b/>
                <w:bCs/>
                <w:i/>
                <w:sz w:val="20"/>
                <w:szCs w:val="20"/>
              </w:rPr>
            </w:pPr>
            <w:r w:rsidRPr="00E836EB">
              <w:rPr>
                <w:b/>
                <w:bCs/>
                <w:i/>
                <w:sz w:val="20"/>
                <w:szCs w:val="20"/>
              </w:rPr>
              <w:t>Четверті відкриті   торги (а</w:t>
            </w:r>
            <w:r w:rsidR="00396F3D">
              <w:rPr>
                <w:b/>
                <w:bCs/>
                <w:i/>
                <w:sz w:val="20"/>
                <w:szCs w:val="20"/>
              </w:rPr>
              <w:t>у</w:t>
            </w:r>
            <w:r w:rsidRPr="00E836EB">
              <w:rPr>
                <w:b/>
                <w:bCs/>
                <w:i/>
                <w:sz w:val="20"/>
                <w:szCs w:val="20"/>
              </w:rPr>
              <w:t>к</w:t>
            </w:r>
            <w:bookmarkStart w:id="0" w:name="_GoBack"/>
            <w:bookmarkEnd w:id="0"/>
            <w:r w:rsidRPr="00E836EB">
              <w:rPr>
                <w:b/>
                <w:bCs/>
                <w:i/>
                <w:sz w:val="20"/>
                <w:szCs w:val="20"/>
              </w:rPr>
              <w:t>ціон)   – 17.07.2017</w:t>
            </w:r>
          </w:p>
          <w:p w:rsidR="00620B7B" w:rsidRPr="000421DE" w:rsidRDefault="00620B7B" w:rsidP="00620B7B">
            <w:pPr>
              <w:jc w:val="both"/>
              <w:rPr>
                <w:bCs/>
                <w:sz w:val="20"/>
                <w:szCs w:val="20"/>
                <w:shd w:val="clear" w:color="auto" w:fill="FFFFFF"/>
              </w:rPr>
            </w:pPr>
            <w:r w:rsidRPr="000421DE">
              <w:rPr>
                <w:bCs/>
                <w:sz w:val="20"/>
                <w:szCs w:val="20"/>
                <w:shd w:val="clear" w:color="auto" w:fill="FFFFFF"/>
              </w:rPr>
              <w:t>Гарантійний внесок вважається сплаченим з моменту його зарахування на банківський рахунок оператора, якщо це відбулося не пізніше ніж за одну годину до закінчення кінцевого терміну прийняття заяв про участь/прийняття закритих цінових пропозицій.</w:t>
            </w:r>
          </w:p>
        </w:tc>
      </w:tr>
      <w:tr w:rsidR="00620B7B" w:rsidRPr="00407A94" w:rsidTr="00407A94">
        <w:trPr>
          <w:trHeight w:val="20"/>
        </w:trPr>
        <w:tc>
          <w:tcPr>
            <w:tcW w:w="4253" w:type="dxa"/>
            <w:shd w:val="clear" w:color="auto" w:fill="auto"/>
            <w:vAlign w:val="center"/>
          </w:tcPr>
          <w:p w:rsidR="00620B7B" w:rsidRPr="00407A94" w:rsidRDefault="00620B7B" w:rsidP="00620B7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lang w:val="uk-UA"/>
              </w:rPr>
            </w:pPr>
            <w:r w:rsidRPr="00407A94">
              <w:rPr>
                <w:rFonts w:eastAsia="Calibri"/>
                <w:bCs/>
                <w:sz w:val="20"/>
                <w:szCs w:val="20"/>
                <w:shd w:val="clear" w:color="auto" w:fill="FFFFFF"/>
                <w:lang w:val="uk-UA" w:eastAsia="en-US"/>
              </w:rPr>
              <w:t>Розмір реєстраційного внеску</w:t>
            </w:r>
          </w:p>
        </w:tc>
        <w:tc>
          <w:tcPr>
            <w:tcW w:w="6520" w:type="dxa"/>
            <w:shd w:val="clear" w:color="auto" w:fill="auto"/>
          </w:tcPr>
          <w:p w:rsidR="00620B7B" w:rsidRPr="00407A94" w:rsidRDefault="00620B7B" w:rsidP="00620B7B">
            <w:pPr>
              <w:jc w:val="both"/>
              <w:rPr>
                <w:bCs/>
                <w:i/>
                <w:sz w:val="20"/>
                <w:szCs w:val="20"/>
              </w:rPr>
            </w:pPr>
            <w:r w:rsidRPr="00407A94">
              <w:rPr>
                <w:rFonts w:eastAsia="Calibri"/>
                <w:bCs/>
                <w:sz w:val="20"/>
                <w:szCs w:val="20"/>
                <w:shd w:val="clear" w:color="auto" w:fill="FFFFFF"/>
                <w:lang w:eastAsia="en-US"/>
              </w:rPr>
              <w:t>Реєстраційний внесок відсутній.</w:t>
            </w:r>
          </w:p>
        </w:tc>
      </w:tr>
      <w:tr w:rsidR="00620B7B" w:rsidRPr="00407A94" w:rsidTr="00407A94">
        <w:trPr>
          <w:trHeight w:val="20"/>
        </w:trPr>
        <w:tc>
          <w:tcPr>
            <w:tcW w:w="10773" w:type="dxa"/>
            <w:gridSpan w:val="2"/>
            <w:shd w:val="clear" w:color="auto" w:fill="auto"/>
            <w:vAlign w:val="center"/>
          </w:tcPr>
          <w:p w:rsidR="00620B7B" w:rsidRPr="00E836EB" w:rsidRDefault="00620B7B" w:rsidP="00620B7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eastAsia="Calibri"/>
                <w:bCs/>
                <w:sz w:val="20"/>
                <w:szCs w:val="20"/>
                <w:shd w:val="clear" w:color="auto" w:fill="FFFFFF"/>
                <w:lang w:val="uk-UA" w:eastAsia="en-US"/>
              </w:rPr>
            </w:pPr>
            <w:r w:rsidRPr="00407A94">
              <w:rPr>
                <w:rFonts w:eastAsia="Calibri"/>
                <w:bCs/>
                <w:sz w:val="20"/>
                <w:szCs w:val="20"/>
                <w:shd w:val="clear" w:color="auto" w:fill="FFFFFF"/>
                <w:lang w:val="uk-UA" w:eastAsia="en-US"/>
              </w:rPr>
              <w:t>Кожний учасник відкритих торгів (аукціону) погоджується з</w:t>
            </w:r>
            <w:r w:rsidRPr="00407A94">
              <w:rPr>
                <w:sz w:val="20"/>
                <w:szCs w:val="20"/>
                <w:shd w:val="clear" w:color="auto" w:fill="FFFFFF"/>
                <w:lang w:val="uk-UA"/>
              </w:rPr>
              <w:t xml:space="preserve"> Регламентом роботи електронної торгової системи щодо проведення відкритих торгів (аукціонів) з продажу майна (активів) банків, в яких запроваджено процедуру тимчасової адміністрації або ліквідації</w:t>
            </w:r>
            <w:r w:rsidRPr="00407A94">
              <w:rPr>
                <w:rFonts w:eastAsia="Calibri"/>
                <w:bCs/>
                <w:sz w:val="20"/>
                <w:szCs w:val="20"/>
                <w:shd w:val="clear" w:color="auto" w:fill="FFFFFF"/>
                <w:lang w:val="uk-UA" w:eastAsia="en-US"/>
              </w:rPr>
              <w:t>, який розміщений на веб-сайті організатора відкритих торгів (аукціонів), та зобов’язаний у разі визнання його переможцем сплатити такому організатору відкритих торгів (аукціонів) винагороду за проведення аукціону.</w:t>
            </w:r>
          </w:p>
          <w:p w:rsidR="00A22093" w:rsidRDefault="00A22093" w:rsidP="00620B7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eastAsia="Calibri"/>
                <w:bCs/>
                <w:sz w:val="20"/>
                <w:szCs w:val="20"/>
                <w:shd w:val="clear" w:color="auto" w:fill="FFFFFF"/>
                <w:lang w:val="uk-UA" w:eastAsia="en-US"/>
              </w:rPr>
            </w:pPr>
          </w:p>
          <w:p w:rsidR="00620B7B" w:rsidRPr="00407A94" w:rsidRDefault="00A22093" w:rsidP="00620B7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eastAsia="Calibri"/>
                <w:bCs/>
                <w:sz w:val="20"/>
                <w:szCs w:val="20"/>
                <w:shd w:val="clear" w:color="auto" w:fill="FFFFFF"/>
                <w:lang w:val="uk-UA" w:eastAsia="en-US"/>
              </w:rPr>
            </w:pPr>
            <w:r>
              <w:rPr>
                <w:rFonts w:eastAsia="Calibri"/>
                <w:bCs/>
                <w:sz w:val="20"/>
                <w:szCs w:val="20"/>
                <w:shd w:val="clear" w:color="auto" w:fill="FFFFFF"/>
                <w:lang w:val="uk-UA" w:eastAsia="en-US"/>
              </w:rPr>
              <w:t>Н</w:t>
            </w:r>
            <w:r w:rsidR="00620B7B" w:rsidRPr="00407A94">
              <w:rPr>
                <w:rFonts w:eastAsia="Calibri"/>
                <w:bCs/>
                <w:sz w:val="20"/>
                <w:szCs w:val="20"/>
                <w:shd w:val="clear" w:color="auto" w:fill="FFFFFF"/>
                <w:lang w:val="uk-UA" w:eastAsia="en-US"/>
              </w:rPr>
              <w:t>аступні відкриті торги (аукціони) відбуваються у випадку, якщо не відбулись попередні відкриті торги (аукціон).</w:t>
            </w:r>
          </w:p>
          <w:p w:rsidR="001D5B1D" w:rsidRPr="00407A94" w:rsidRDefault="001D5B1D" w:rsidP="00620B7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eastAsia="Calibri"/>
                <w:bCs/>
                <w:sz w:val="20"/>
                <w:szCs w:val="20"/>
                <w:shd w:val="clear" w:color="auto" w:fill="FFFFFF"/>
                <w:lang w:val="uk-UA" w:eastAsia="en-US"/>
              </w:rPr>
            </w:pPr>
            <w:proofErr w:type="spellStart"/>
            <w:r w:rsidRPr="00407A94">
              <w:rPr>
                <w:color w:val="000000"/>
                <w:sz w:val="20"/>
                <w:szCs w:val="20"/>
              </w:rPr>
              <w:t>Всі</w:t>
            </w:r>
            <w:proofErr w:type="spellEnd"/>
            <w:r w:rsidRPr="00407A9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07A94">
              <w:rPr>
                <w:color w:val="000000"/>
                <w:sz w:val="20"/>
                <w:szCs w:val="20"/>
              </w:rPr>
              <w:t>витрати</w:t>
            </w:r>
            <w:proofErr w:type="spellEnd"/>
            <w:r w:rsidRPr="00407A94">
              <w:rPr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407A94">
              <w:rPr>
                <w:color w:val="000000"/>
                <w:sz w:val="20"/>
                <w:szCs w:val="20"/>
              </w:rPr>
              <w:t>зв’язку</w:t>
            </w:r>
            <w:proofErr w:type="spellEnd"/>
            <w:r w:rsidRPr="00407A94">
              <w:rPr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407A94">
              <w:rPr>
                <w:color w:val="000000"/>
                <w:sz w:val="20"/>
                <w:szCs w:val="20"/>
              </w:rPr>
              <w:t>укладанням</w:t>
            </w:r>
            <w:proofErr w:type="spellEnd"/>
            <w:r w:rsidRPr="00407A94">
              <w:rPr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407A94">
              <w:rPr>
                <w:color w:val="000000"/>
                <w:sz w:val="20"/>
                <w:szCs w:val="20"/>
              </w:rPr>
              <w:t>виконанням</w:t>
            </w:r>
            <w:proofErr w:type="spellEnd"/>
            <w:r w:rsidRPr="00407A9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07A94">
              <w:rPr>
                <w:color w:val="000000"/>
                <w:sz w:val="20"/>
                <w:szCs w:val="20"/>
              </w:rPr>
              <w:t>договорів</w:t>
            </w:r>
            <w:proofErr w:type="spellEnd"/>
            <w:r w:rsidRPr="00407A9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07A94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407A94">
              <w:rPr>
                <w:color w:val="000000"/>
                <w:sz w:val="20"/>
                <w:szCs w:val="20"/>
              </w:rPr>
              <w:t>ідступлення</w:t>
            </w:r>
            <w:proofErr w:type="spellEnd"/>
            <w:r w:rsidRPr="00407A94">
              <w:rPr>
                <w:color w:val="000000"/>
                <w:sz w:val="20"/>
                <w:szCs w:val="20"/>
              </w:rPr>
              <w:t xml:space="preserve"> прав </w:t>
            </w:r>
            <w:proofErr w:type="spellStart"/>
            <w:r w:rsidRPr="00407A94">
              <w:rPr>
                <w:color w:val="000000"/>
                <w:sz w:val="20"/>
                <w:szCs w:val="20"/>
              </w:rPr>
              <w:t>вимоги</w:t>
            </w:r>
            <w:proofErr w:type="spellEnd"/>
            <w:r w:rsidRPr="00407A9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07A94">
              <w:rPr>
                <w:color w:val="000000"/>
                <w:sz w:val="20"/>
                <w:szCs w:val="20"/>
              </w:rPr>
              <w:t>несе</w:t>
            </w:r>
            <w:proofErr w:type="spellEnd"/>
            <w:r w:rsidRPr="00407A9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07A94">
              <w:rPr>
                <w:color w:val="000000"/>
                <w:sz w:val="20"/>
                <w:szCs w:val="20"/>
              </w:rPr>
              <w:t>покупець</w:t>
            </w:r>
            <w:proofErr w:type="spellEnd"/>
            <w:r w:rsidRPr="00407A94">
              <w:rPr>
                <w:color w:val="000000"/>
                <w:sz w:val="20"/>
                <w:szCs w:val="20"/>
              </w:rPr>
              <w:t>.</w:t>
            </w:r>
          </w:p>
        </w:tc>
      </w:tr>
    </w:tbl>
    <w:p w:rsidR="00407A94" w:rsidRPr="001A506A" w:rsidRDefault="00407A94">
      <w:pPr>
        <w:rPr>
          <w:bCs/>
          <w:sz w:val="20"/>
          <w:szCs w:val="20"/>
          <w:shd w:val="clear" w:color="auto" w:fill="FFFFFF"/>
          <w:lang w:val="ru-RU"/>
        </w:rPr>
      </w:pPr>
    </w:p>
    <w:sectPr w:rsidR="00407A94" w:rsidRPr="001A506A">
      <w:headerReference w:type="default" r:id="rId17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EE0" w:rsidRDefault="00302EE0">
      <w:r>
        <w:separator/>
      </w:r>
    </w:p>
  </w:endnote>
  <w:endnote w:type="continuationSeparator" w:id="0">
    <w:p w:rsidR="00302EE0" w:rsidRDefault="00302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EE0" w:rsidRDefault="00302EE0">
      <w:r>
        <w:separator/>
      </w:r>
    </w:p>
  </w:footnote>
  <w:footnote w:type="continuationSeparator" w:id="0">
    <w:p w:rsidR="00302EE0" w:rsidRDefault="00302E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521" w:rsidRPr="004C3BC9" w:rsidRDefault="00715FA9" w:rsidP="006F547C">
    <w:pPr>
      <w:pStyle w:val="a6"/>
      <w:jc w:val="center"/>
    </w:pPr>
    <w:r w:rsidRPr="00272791">
      <w:fldChar w:fldCharType="begin"/>
    </w:r>
    <w:r w:rsidRPr="00272791">
      <w:instrText xml:space="preserve"> PAGE   \* MERGEFORMAT </w:instrText>
    </w:r>
    <w:r w:rsidRPr="00272791">
      <w:fldChar w:fldCharType="separate"/>
    </w:r>
    <w:r w:rsidR="00396F3D">
      <w:rPr>
        <w:noProof/>
      </w:rPr>
      <w:t>2</w:t>
    </w:r>
    <w:r w:rsidRPr="00272791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B6AF1"/>
    <w:multiLevelType w:val="hybridMultilevel"/>
    <w:tmpl w:val="BC8270D2"/>
    <w:lvl w:ilvl="0" w:tplc="B282AADE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7BE"/>
    <w:rsid w:val="000421DE"/>
    <w:rsid w:val="0010514D"/>
    <w:rsid w:val="001A506A"/>
    <w:rsid w:val="001C1446"/>
    <w:rsid w:val="001D5B1D"/>
    <w:rsid w:val="00260909"/>
    <w:rsid w:val="0026500E"/>
    <w:rsid w:val="00276558"/>
    <w:rsid w:val="00302EE0"/>
    <w:rsid w:val="003634C9"/>
    <w:rsid w:val="00377692"/>
    <w:rsid w:val="003829EB"/>
    <w:rsid w:val="00396F3D"/>
    <w:rsid w:val="00407A94"/>
    <w:rsid w:val="004B3EB5"/>
    <w:rsid w:val="004D3786"/>
    <w:rsid w:val="00595A9E"/>
    <w:rsid w:val="005B2E71"/>
    <w:rsid w:val="00620B7B"/>
    <w:rsid w:val="006B3F47"/>
    <w:rsid w:val="006E4CCA"/>
    <w:rsid w:val="006F2076"/>
    <w:rsid w:val="00715FA9"/>
    <w:rsid w:val="0076208D"/>
    <w:rsid w:val="007C07BE"/>
    <w:rsid w:val="0092422F"/>
    <w:rsid w:val="009301B1"/>
    <w:rsid w:val="00A22093"/>
    <w:rsid w:val="00B06014"/>
    <w:rsid w:val="00B21CAF"/>
    <w:rsid w:val="00B97A7E"/>
    <w:rsid w:val="00C371B9"/>
    <w:rsid w:val="00C87F22"/>
    <w:rsid w:val="00C920EA"/>
    <w:rsid w:val="00DE2587"/>
    <w:rsid w:val="00E232CF"/>
    <w:rsid w:val="00E41687"/>
    <w:rsid w:val="00E72642"/>
    <w:rsid w:val="00E836EB"/>
    <w:rsid w:val="00F92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F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15FA9"/>
    <w:rPr>
      <w:color w:val="0000FF"/>
      <w:u w:val="single"/>
    </w:rPr>
  </w:style>
  <w:style w:type="paragraph" w:styleId="a4">
    <w:name w:val="Normal (Web)"/>
    <w:basedOn w:val="a"/>
    <w:link w:val="a5"/>
    <w:unhideWhenUsed/>
    <w:rsid w:val="00715FA9"/>
    <w:pPr>
      <w:spacing w:before="100" w:beforeAutospacing="1" w:after="100" w:afterAutospacing="1"/>
    </w:pPr>
    <w:rPr>
      <w:lang w:val="ru-RU"/>
    </w:rPr>
  </w:style>
  <w:style w:type="paragraph" w:styleId="a6">
    <w:name w:val="header"/>
    <w:basedOn w:val="a"/>
    <w:link w:val="a7"/>
    <w:uiPriority w:val="99"/>
    <w:unhideWhenUsed/>
    <w:rsid w:val="00715FA9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715F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4">
    <w:name w:val="Font Style54"/>
    <w:rsid w:val="00715FA9"/>
    <w:rPr>
      <w:rFonts w:ascii="Times New Roman" w:hAnsi="Times New Roman" w:cs="Times New Roman"/>
      <w:b/>
      <w:bCs/>
      <w:sz w:val="24"/>
      <w:szCs w:val="24"/>
    </w:rPr>
  </w:style>
  <w:style w:type="character" w:customStyle="1" w:styleId="a5">
    <w:name w:val="Звичайний (веб) Знак"/>
    <w:link w:val="a4"/>
    <w:rsid w:val="00715FA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List Paragraph"/>
    <w:basedOn w:val="a"/>
    <w:uiPriority w:val="34"/>
    <w:qFormat/>
    <w:rsid w:val="00715FA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E232CF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E232CF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footer"/>
    <w:basedOn w:val="a"/>
    <w:link w:val="ac"/>
    <w:uiPriority w:val="99"/>
    <w:unhideWhenUsed/>
    <w:rsid w:val="00595A9E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595A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Emphasis"/>
    <w:uiPriority w:val="20"/>
    <w:qFormat/>
    <w:rsid w:val="001D5B1D"/>
    <w:rPr>
      <w:i/>
      <w:iCs/>
    </w:rPr>
  </w:style>
  <w:style w:type="paragraph" w:styleId="ae">
    <w:name w:val="No Spacing"/>
    <w:uiPriority w:val="1"/>
    <w:qFormat/>
    <w:rsid w:val="00276558"/>
    <w:pPr>
      <w:spacing w:after="0" w:line="240" w:lineRule="auto"/>
    </w:pPr>
    <w:rPr>
      <w:rFonts w:ascii="Calibri" w:eastAsia="Calibri" w:hAnsi="Calibri" w:cs="Times New Roman"/>
    </w:rPr>
  </w:style>
  <w:style w:type="character" w:styleId="af">
    <w:name w:val="FollowedHyperlink"/>
    <w:basedOn w:val="a0"/>
    <w:uiPriority w:val="99"/>
    <w:semiHidden/>
    <w:unhideWhenUsed/>
    <w:rsid w:val="00377692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F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15FA9"/>
    <w:rPr>
      <w:color w:val="0000FF"/>
      <w:u w:val="single"/>
    </w:rPr>
  </w:style>
  <w:style w:type="paragraph" w:styleId="a4">
    <w:name w:val="Normal (Web)"/>
    <w:basedOn w:val="a"/>
    <w:link w:val="a5"/>
    <w:unhideWhenUsed/>
    <w:rsid w:val="00715FA9"/>
    <w:pPr>
      <w:spacing w:before="100" w:beforeAutospacing="1" w:after="100" w:afterAutospacing="1"/>
    </w:pPr>
    <w:rPr>
      <w:lang w:val="ru-RU"/>
    </w:rPr>
  </w:style>
  <w:style w:type="paragraph" w:styleId="a6">
    <w:name w:val="header"/>
    <w:basedOn w:val="a"/>
    <w:link w:val="a7"/>
    <w:uiPriority w:val="99"/>
    <w:unhideWhenUsed/>
    <w:rsid w:val="00715FA9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715F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4">
    <w:name w:val="Font Style54"/>
    <w:rsid w:val="00715FA9"/>
    <w:rPr>
      <w:rFonts w:ascii="Times New Roman" w:hAnsi="Times New Roman" w:cs="Times New Roman"/>
      <w:b/>
      <w:bCs/>
      <w:sz w:val="24"/>
      <w:szCs w:val="24"/>
    </w:rPr>
  </w:style>
  <w:style w:type="character" w:customStyle="1" w:styleId="a5">
    <w:name w:val="Звичайний (веб) Знак"/>
    <w:link w:val="a4"/>
    <w:rsid w:val="00715FA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List Paragraph"/>
    <w:basedOn w:val="a"/>
    <w:uiPriority w:val="34"/>
    <w:qFormat/>
    <w:rsid w:val="00715FA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E232CF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E232CF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footer"/>
    <w:basedOn w:val="a"/>
    <w:link w:val="ac"/>
    <w:uiPriority w:val="99"/>
    <w:unhideWhenUsed/>
    <w:rsid w:val="00595A9E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595A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Emphasis"/>
    <w:uiPriority w:val="20"/>
    <w:qFormat/>
    <w:rsid w:val="001D5B1D"/>
    <w:rPr>
      <w:i/>
      <w:iCs/>
    </w:rPr>
  </w:style>
  <w:style w:type="paragraph" w:styleId="ae">
    <w:name w:val="No Spacing"/>
    <w:uiPriority w:val="1"/>
    <w:qFormat/>
    <w:rsid w:val="00276558"/>
    <w:pPr>
      <w:spacing w:after="0" w:line="240" w:lineRule="auto"/>
    </w:pPr>
    <w:rPr>
      <w:rFonts w:ascii="Calibri" w:eastAsia="Calibri" w:hAnsi="Calibri" w:cs="Times New Roman"/>
    </w:rPr>
  </w:style>
  <w:style w:type="character" w:styleId="af">
    <w:name w:val="FollowedHyperlink"/>
    <w:basedOn w:val="a0"/>
    <w:uiPriority w:val="99"/>
    <w:semiHidden/>
    <w:unhideWhenUsed/>
    <w:rsid w:val="0037769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torgi.fg.gov.ua/nda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torgi.fg.gov.ua/prozorrosale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torgi.fg.gov.ua/prozorrosal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torgi.fg.gov.ua/prozorrosale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info@deltabank.com.ua" TargetMode="External"/><Relationship Id="rId10" Type="http://schemas.openxmlformats.org/officeDocument/2006/relationships/hyperlink" Target="http://smarttendr.biz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torgi.fg.gov.ua/131190" TargetMode="External"/><Relationship Id="rId14" Type="http://schemas.openxmlformats.org/officeDocument/2006/relationships/hyperlink" Target="mailto:info@deltabank.com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CB396-E1DC-4B8E-9D62-1F34CB1B0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4227</Words>
  <Characters>2410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Антонюк Максим Леонідович</dc:creator>
  <cp:lastModifiedBy>EMBK06</cp:lastModifiedBy>
  <cp:revision>3</cp:revision>
  <cp:lastPrinted>2017-04-24T11:56:00Z</cp:lastPrinted>
  <dcterms:created xsi:type="dcterms:W3CDTF">2017-06-30T13:27:00Z</dcterms:created>
  <dcterms:modified xsi:type="dcterms:W3CDTF">2017-06-30T13:30:00Z</dcterms:modified>
</cp:coreProperties>
</file>